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FB3550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681000">
        <w:rPr>
          <w:sz w:val="28"/>
          <w:szCs w:val="28"/>
        </w:rPr>
        <w:t xml:space="preserve">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 w:rsidR="008C6392">
        <w:rPr>
          <w:sz w:val="28"/>
          <w:szCs w:val="28"/>
        </w:rPr>
        <w:t xml:space="preserve">года              </w:t>
      </w:r>
      <w:proofErr w:type="spellStart"/>
      <w:r w:rsidR="008C6392">
        <w:rPr>
          <w:sz w:val="28"/>
          <w:szCs w:val="28"/>
        </w:rPr>
        <w:t>р.п</w:t>
      </w:r>
      <w:proofErr w:type="spellEnd"/>
      <w:r w:rsidR="008C6392">
        <w:rPr>
          <w:sz w:val="28"/>
          <w:szCs w:val="28"/>
        </w:rPr>
        <w:t xml:space="preserve">. Маслянино             </w:t>
      </w:r>
      <w:r w:rsidR="00681000">
        <w:rPr>
          <w:sz w:val="28"/>
          <w:szCs w:val="28"/>
        </w:rPr>
        <w:t xml:space="preserve">                     № 210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4A7953" w:rsidRDefault="00520118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Егорьевского</w:t>
      </w:r>
      <w:r w:rsidR="004A7953">
        <w:rPr>
          <w:sz w:val="28"/>
          <w:szCs w:val="28"/>
        </w:rPr>
        <w:t xml:space="preserve"> сельсовета </w:t>
      </w:r>
      <w:r w:rsidR="008C6392"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</w:t>
      </w:r>
    </w:p>
    <w:p w:rsidR="008C6392" w:rsidRDefault="006271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2B4089">
        <w:rPr>
          <w:sz w:val="28"/>
          <w:szCs w:val="28"/>
        </w:rPr>
        <w:t>4</w:t>
      </w:r>
      <w:r w:rsidR="008C6392"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</w:t>
      </w:r>
      <w:r w:rsidR="002C2DCB">
        <w:rPr>
          <w:rFonts w:ascii="Times New Roman" w:hAnsi="Times New Roman" w:cs="Times New Roman"/>
          <w:sz w:val="28"/>
          <w:szCs w:val="28"/>
        </w:rPr>
        <w:t xml:space="preserve">«О бюджетном процессе в Маслянинском муниципальном округе  Новосибирской области», 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452A5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r w:rsidR="00520118">
        <w:rPr>
          <w:sz w:val="28"/>
          <w:szCs w:val="28"/>
        </w:rPr>
        <w:t>Егорьевского</w:t>
      </w:r>
      <w:r w:rsidR="004A795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>
        <w:rPr>
          <w:sz w:val="28"/>
          <w:szCs w:val="28"/>
        </w:rPr>
        <w:t>П.Г.Прилепа</w:t>
      </w:r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681000">
        <w:rPr>
          <w:sz w:val="28"/>
          <w:szCs w:val="28"/>
        </w:rPr>
        <w:t xml:space="preserve">25 июня 2025года </w:t>
      </w:r>
      <w:r w:rsidR="00F46955">
        <w:rPr>
          <w:sz w:val="28"/>
          <w:szCs w:val="28"/>
        </w:rPr>
        <w:t>№</w:t>
      </w:r>
      <w:r w:rsidR="00681000">
        <w:rPr>
          <w:sz w:val="28"/>
          <w:szCs w:val="28"/>
        </w:rPr>
        <w:t xml:space="preserve"> 210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681000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 xml:space="preserve">«Об исполнении бюджета </w:t>
      </w:r>
      <w:r w:rsidR="00520118">
        <w:rPr>
          <w:b/>
          <w:sz w:val="28"/>
          <w:szCs w:val="28"/>
        </w:rPr>
        <w:t>Егорьевского</w:t>
      </w:r>
      <w:r w:rsidR="004A7953">
        <w:rPr>
          <w:b/>
          <w:sz w:val="28"/>
          <w:szCs w:val="28"/>
        </w:rPr>
        <w:t xml:space="preserve"> сельсовета </w:t>
      </w:r>
      <w:r w:rsidRPr="0046476D">
        <w:rPr>
          <w:b/>
          <w:sz w:val="28"/>
          <w:szCs w:val="28"/>
        </w:rPr>
        <w:t>Маслянинского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2B4089">
        <w:rPr>
          <w:b/>
          <w:sz w:val="28"/>
          <w:szCs w:val="28"/>
        </w:rPr>
        <w:t>4</w:t>
      </w:r>
      <w:r w:rsidRPr="0046476D">
        <w:rPr>
          <w:b/>
          <w:sz w:val="28"/>
          <w:szCs w:val="28"/>
        </w:rPr>
        <w:t xml:space="preserve"> год»</w:t>
      </w:r>
    </w:p>
    <w:p w:rsidR="00CF1EFA" w:rsidRPr="00CB7A50" w:rsidRDefault="00CF1EFA" w:rsidP="00CF1EFA">
      <w:pPr>
        <w:jc w:val="right"/>
        <w:rPr>
          <w:sz w:val="28"/>
          <w:szCs w:val="28"/>
        </w:rPr>
      </w:pPr>
    </w:p>
    <w:p w:rsidR="00CD2366" w:rsidRDefault="00CD2366" w:rsidP="00DD51C3">
      <w:pPr>
        <w:ind w:firstLine="708"/>
        <w:jc w:val="both"/>
        <w:rPr>
          <w:sz w:val="28"/>
          <w:szCs w:val="28"/>
        </w:rPr>
      </w:pPr>
    </w:p>
    <w:p w:rsidR="006A70CD" w:rsidRPr="006A70CD" w:rsidRDefault="006A70CD" w:rsidP="006A70CD">
      <w:pPr>
        <w:ind w:firstLine="708"/>
        <w:jc w:val="both"/>
        <w:rPr>
          <w:sz w:val="28"/>
          <w:szCs w:val="28"/>
        </w:rPr>
      </w:pPr>
      <w:proofErr w:type="gramStart"/>
      <w:r w:rsidRPr="006A70CD">
        <w:rPr>
          <w:sz w:val="28"/>
          <w:szCs w:val="28"/>
        </w:rPr>
        <w:t>Внешняя проверка годового отчёта проведена в соответствии со ст.264.4 БК РФ на основании Соглашения № 53/6 от 29.12.2018 «О передаче контрольно-счётной комиссии Маслянинского района полномочий ревизионной комиссии Егорьевского сельсовета  Маслянинского района по осуществлению внешнего муниципального финансового контроля»,  п. 1.9. плана работы контрольно-счетной комиссии Маслянинского муниципального округа Новосибирской области (далее КСК Маслянинского округа) на 2025 год в соответствии с Распоряжением</w:t>
      </w:r>
      <w:proofErr w:type="gramEnd"/>
      <w:r w:rsidRPr="006A70CD">
        <w:rPr>
          <w:sz w:val="28"/>
          <w:szCs w:val="28"/>
        </w:rPr>
        <w:t xml:space="preserve"> председателя КСК  от 03.03.2025г. № 20.                                                                                                                                              </w:t>
      </w:r>
    </w:p>
    <w:p w:rsidR="006A70CD" w:rsidRPr="006A70CD" w:rsidRDefault="006A70CD" w:rsidP="006A70CD">
      <w:pPr>
        <w:ind w:firstLine="708"/>
        <w:jc w:val="both"/>
        <w:rPr>
          <w:sz w:val="28"/>
          <w:szCs w:val="28"/>
        </w:rPr>
      </w:pPr>
      <w:r w:rsidRPr="006A70CD">
        <w:rPr>
          <w:b/>
          <w:sz w:val="28"/>
          <w:szCs w:val="28"/>
        </w:rPr>
        <w:t>Цель внешней проверки</w:t>
      </w:r>
      <w:r w:rsidRPr="006A70CD">
        <w:rPr>
          <w:sz w:val="28"/>
          <w:szCs w:val="28"/>
        </w:rPr>
        <w:t>: - определение полноты и достоверности годового отчета об исполнении местного бюджета;</w:t>
      </w:r>
    </w:p>
    <w:p w:rsidR="006A70CD" w:rsidRPr="006A70CD" w:rsidRDefault="006A70CD" w:rsidP="006A70CD">
      <w:pPr>
        <w:ind w:firstLine="708"/>
        <w:jc w:val="both"/>
        <w:rPr>
          <w:sz w:val="28"/>
          <w:szCs w:val="28"/>
        </w:rPr>
      </w:pPr>
      <w:proofErr w:type="gramStart"/>
      <w:r w:rsidRPr="006A70CD">
        <w:rPr>
          <w:sz w:val="28"/>
          <w:szCs w:val="28"/>
        </w:rPr>
        <w:t xml:space="preserve">- оценка достоверности показателей годовой бюджетной отчетности главных администраторов бюджетных средств, а также сведений, представляемых одновременно с годовым отчетом, в том числе на предмет соответствия по составу и заполнению (содержанию) Инструкции о порядке составления и предоставления годовой, квартальной и месячной отчетности об исполнении бюджетов бюджетной </w:t>
      </w:r>
      <w:proofErr w:type="spellStart"/>
      <w:r w:rsidRPr="006A70CD">
        <w:rPr>
          <w:sz w:val="28"/>
          <w:szCs w:val="28"/>
        </w:rPr>
        <w:t>системыРФ</w:t>
      </w:r>
      <w:proofErr w:type="spellEnd"/>
      <w:r w:rsidRPr="006A70CD">
        <w:rPr>
          <w:sz w:val="28"/>
          <w:szCs w:val="28"/>
        </w:rPr>
        <w:t>, утвержденной приказом Минфина РФ от 28.12.2010 № 191н (с изменениями и дополнениями);</w:t>
      </w:r>
      <w:proofErr w:type="gramEnd"/>
    </w:p>
    <w:p w:rsidR="006A70CD" w:rsidRPr="006A70CD" w:rsidRDefault="006A70CD" w:rsidP="006A70CD">
      <w:pPr>
        <w:ind w:firstLine="708"/>
        <w:jc w:val="both"/>
        <w:rPr>
          <w:sz w:val="28"/>
          <w:szCs w:val="28"/>
          <w:u w:val="single"/>
        </w:rPr>
      </w:pPr>
      <w:r w:rsidRPr="006A70CD">
        <w:rPr>
          <w:sz w:val="28"/>
          <w:szCs w:val="28"/>
        </w:rPr>
        <w:t>- определение соответствия отчета об исполнении бюджета поселения и бюджетной отчетности требованиям действующего бюджетного законодательства</w:t>
      </w:r>
    </w:p>
    <w:p w:rsidR="006A70CD" w:rsidRPr="006A70CD" w:rsidRDefault="006A70CD" w:rsidP="006A70CD">
      <w:pPr>
        <w:ind w:firstLine="708"/>
        <w:jc w:val="both"/>
        <w:rPr>
          <w:b/>
          <w:sz w:val="28"/>
          <w:szCs w:val="28"/>
        </w:rPr>
      </w:pPr>
      <w:r w:rsidRPr="006A70CD">
        <w:rPr>
          <w:b/>
          <w:sz w:val="28"/>
          <w:szCs w:val="28"/>
        </w:rPr>
        <w:t xml:space="preserve">Объект внешней проверки и должностные лица: </w:t>
      </w:r>
    </w:p>
    <w:p w:rsidR="006A70CD" w:rsidRPr="006A70CD" w:rsidRDefault="006A70CD" w:rsidP="006A70CD">
      <w:pPr>
        <w:ind w:firstLine="708"/>
        <w:jc w:val="both"/>
        <w:rPr>
          <w:sz w:val="28"/>
          <w:szCs w:val="28"/>
          <w:u w:val="single"/>
        </w:rPr>
      </w:pPr>
      <w:r w:rsidRPr="006A70CD">
        <w:rPr>
          <w:sz w:val="28"/>
          <w:szCs w:val="28"/>
        </w:rPr>
        <w:t xml:space="preserve">Администрация Егорьевского сельсовета Маслянинского района, ОГРН:1025405429983, ИНН/КПП: 5431103803/543101001, ОКАТО: 04201741,  юридический (фактический) адрес 633582, Новосибирская область, Маслянинский район, с. Егорьевское, ул. Почтовая, 7; Глава муниципального образования Егорьевский сельсовет (Глава администрации) – Анкудинов Александр </w:t>
      </w:r>
      <w:proofErr w:type="spellStart"/>
      <w:r w:rsidRPr="006A70CD">
        <w:rPr>
          <w:sz w:val="28"/>
          <w:szCs w:val="28"/>
        </w:rPr>
        <w:t>Михайловичдо</w:t>
      </w:r>
      <w:proofErr w:type="spellEnd"/>
      <w:r w:rsidRPr="006A70CD">
        <w:rPr>
          <w:sz w:val="28"/>
          <w:szCs w:val="28"/>
        </w:rPr>
        <w:t xml:space="preserve"> 27.11.2024г., с 28.11.2024г. и.о</w:t>
      </w:r>
      <w:proofErr w:type="gramStart"/>
      <w:r w:rsidRPr="006A70CD">
        <w:rPr>
          <w:sz w:val="28"/>
          <w:szCs w:val="28"/>
        </w:rPr>
        <w:t>.Г</w:t>
      </w:r>
      <w:proofErr w:type="gramEnd"/>
      <w:r w:rsidRPr="006A70CD">
        <w:rPr>
          <w:sz w:val="28"/>
          <w:szCs w:val="28"/>
        </w:rPr>
        <w:t xml:space="preserve">лавы администрации Томилова Наталья Михайловна; главный бухгалтер – </w:t>
      </w:r>
      <w:proofErr w:type="spellStart"/>
      <w:r w:rsidRPr="006A70CD">
        <w:rPr>
          <w:sz w:val="28"/>
          <w:szCs w:val="28"/>
        </w:rPr>
        <w:t>Сизикова</w:t>
      </w:r>
      <w:proofErr w:type="spellEnd"/>
      <w:r w:rsidRPr="006A70CD">
        <w:rPr>
          <w:sz w:val="28"/>
          <w:szCs w:val="28"/>
        </w:rPr>
        <w:t xml:space="preserve"> Лариса Семеновна. Лицевые счета № 02513</w:t>
      </w:r>
      <w:r w:rsidRPr="006A70CD">
        <w:rPr>
          <w:sz w:val="28"/>
          <w:szCs w:val="28"/>
          <w:lang w:val="en-US"/>
        </w:rPr>
        <w:t>N</w:t>
      </w:r>
      <w:r w:rsidRPr="006A70CD">
        <w:rPr>
          <w:sz w:val="28"/>
          <w:szCs w:val="28"/>
        </w:rPr>
        <w:t>02770, 04513N02770 открыты в УФК по Новосибирской области, лицевые счета  № 880010071, 880060081,880060071 открыты в администрации Маслянинского района.</w:t>
      </w:r>
    </w:p>
    <w:p w:rsidR="006A70CD" w:rsidRPr="006A70CD" w:rsidRDefault="006A70CD" w:rsidP="006A70CD">
      <w:pPr>
        <w:ind w:firstLine="708"/>
        <w:jc w:val="both"/>
        <w:rPr>
          <w:sz w:val="28"/>
          <w:szCs w:val="28"/>
        </w:rPr>
      </w:pPr>
      <w:r w:rsidRPr="006A70CD">
        <w:rPr>
          <w:sz w:val="28"/>
          <w:szCs w:val="28"/>
        </w:rPr>
        <w:lastRenderedPageBreak/>
        <w:t>Получателями  бюджетных средств являются Администрация Егорьевского сельсовета Маслянинского района Новосибирской области, МККДУ «Егорьевский СДК» и МКУК «Музей истории золотодобычи».</w:t>
      </w:r>
    </w:p>
    <w:p w:rsidR="006A70CD" w:rsidRPr="006A70CD" w:rsidRDefault="006A70CD" w:rsidP="006A70CD">
      <w:pPr>
        <w:ind w:firstLine="708"/>
        <w:jc w:val="both"/>
        <w:rPr>
          <w:sz w:val="28"/>
          <w:szCs w:val="28"/>
        </w:rPr>
      </w:pPr>
    </w:p>
    <w:p w:rsidR="006A70CD" w:rsidRPr="006A70CD" w:rsidRDefault="006A70CD" w:rsidP="006A70CD">
      <w:pPr>
        <w:ind w:firstLine="708"/>
        <w:jc w:val="both"/>
        <w:rPr>
          <w:b/>
          <w:sz w:val="28"/>
          <w:szCs w:val="28"/>
        </w:rPr>
      </w:pPr>
      <w:r w:rsidRPr="006A70CD">
        <w:rPr>
          <w:b/>
          <w:sz w:val="28"/>
          <w:szCs w:val="28"/>
        </w:rPr>
        <w:t>Законодательная и нормативная база</w:t>
      </w:r>
    </w:p>
    <w:p w:rsidR="006A70CD" w:rsidRPr="006A70CD" w:rsidRDefault="006A70CD" w:rsidP="006A70CD">
      <w:pPr>
        <w:numPr>
          <w:ilvl w:val="0"/>
          <w:numId w:val="4"/>
        </w:numPr>
        <w:jc w:val="both"/>
        <w:rPr>
          <w:sz w:val="28"/>
          <w:szCs w:val="28"/>
        </w:rPr>
      </w:pPr>
      <w:r w:rsidRPr="006A70CD">
        <w:rPr>
          <w:sz w:val="28"/>
          <w:szCs w:val="28"/>
        </w:rPr>
        <w:t>Бюджетный кодекс Российской Федерации.</w:t>
      </w:r>
    </w:p>
    <w:p w:rsidR="006A70CD" w:rsidRPr="006A70CD" w:rsidRDefault="006A70CD" w:rsidP="006A70CD">
      <w:pPr>
        <w:numPr>
          <w:ilvl w:val="0"/>
          <w:numId w:val="4"/>
        </w:numPr>
        <w:jc w:val="both"/>
        <w:rPr>
          <w:sz w:val="28"/>
          <w:szCs w:val="28"/>
        </w:rPr>
      </w:pPr>
      <w:r w:rsidRPr="006A70CD">
        <w:rPr>
          <w:sz w:val="28"/>
          <w:szCs w:val="28"/>
        </w:rPr>
        <w:t>Налоговый кодекс Российской Федерации (часть вторая).</w:t>
      </w:r>
    </w:p>
    <w:p w:rsidR="006A70CD" w:rsidRPr="006A70CD" w:rsidRDefault="006A70CD" w:rsidP="006A70CD">
      <w:pPr>
        <w:numPr>
          <w:ilvl w:val="0"/>
          <w:numId w:val="4"/>
        </w:numPr>
        <w:jc w:val="both"/>
        <w:rPr>
          <w:sz w:val="28"/>
          <w:szCs w:val="28"/>
        </w:rPr>
      </w:pPr>
      <w:r w:rsidRPr="006A70CD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РФ».</w:t>
      </w:r>
    </w:p>
    <w:p w:rsidR="006A70CD" w:rsidRPr="006A70CD" w:rsidRDefault="006A70CD" w:rsidP="006A70CD">
      <w:pPr>
        <w:numPr>
          <w:ilvl w:val="0"/>
          <w:numId w:val="4"/>
        </w:numPr>
        <w:jc w:val="both"/>
        <w:rPr>
          <w:sz w:val="28"/>
          <w:szCs w:val="28"/>
        </w:rPr>
      </w:pPr>
      <w:r w:rsidRPr="006A70CD">
        <w:rPr>
          <w:sz w:val="28"/>
          <w:szCs w:val="28"/>
        </w:rPr>
        <w:t>Федеральный закон от 06.12.2011 № 402-ФЗ «О бухгалтерском учете».</w:t>
      </w:r>
    </w:p>
    <w:p w:rsidR="006A70CD" w:rsidRPr="006A70CD" w:rsidRDefault="006A70CD" w:rsidP="006A70CD">
      <w:pPr>
        <w:numPr>
          <w:ilvl w:val="0"/>
          <w:numId w:val="4"/>
        </w:numPr>
        <w:jc w:val="both"/>
        <w:rPr>
          <w:sz w:val="28"/>
          <w:szCs w:val="28"/>
        </w:rPr>
      </w:pPr>
      <w:r w:rsidRPr="006A70CD"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отчетности).</w:t>
      </w:r>
    </w:p>
    <w:p w:rsidR="006A70CD" w:rsidRPr="006A70CD" w:rsidRDefault="006A70CD" w:rsidP="006A70CD">
      <w:pPr>
        <w:numPr>
          <w:ilvl w:val="0"/>
          <w:numId w:val="4"/>
        </w:numPr>
        <w:jc w:val="both"/>
        <w:rPr>
          <w:sz w:val="28"/>
          <w:szCs w:val="28"/>
        </w:rPr>
      </w:pPr>
      <w:r w:rsidRPr="006A70CD"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применению.</w:t>
      </w:r>
    </w:p>
    <w:p w:rsidR="006A70CD" w:rsidRPr="006A70CD" w:rsidRDefault="006A70CD" w:rsidP="006A70CD">
      <w:pPr>
        <w:numPr>
          <w:ilvl w:val="0"/>
          <w:numId w:val="4"/>
        </w:numPr>
        <w:jc w:val="both"/>
        <w:rPr>
          <w:sz w:val="28"/>
          <w:szCs w:val="28"/>
        </w:rPr>
      </w:pPr>
      <w:r w:rsidRPr="006A70CD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6A70CD" w:rsidRPr="006A70CD" w:rsidRDefault="006A70CD" w:rsidP="006A70CD">
      <w:pPr>
        <w:numPr>
          <w:ilvl w:val="0"/>
          <w:numId w:val="4"/>
        </w:numPr>
        <w:jc w:val="both"/>
        <w:rPr>
          <w:sz w:val="28"/>
          <w:szCs w:val="28"/>
        </w:rPr>
      </w:pPr>
      <w:r w:rsidRPr="006A70CD">
        <w:rPr>
          <w:color w:val="22272F"/>
          <w:sz w:val="28"/>
          <w:szCs w:val="28"/>
          <w:shd w:val="clear" w:color="auto" w:fill="FFFFFF"/>
        </w:rPr>
        <w:t>Приказ Минфина России от 3 марта 2020 г. N 34н</w:t>
      </w:r>
      <w:r w:rsidRPr="006A70CD">
        <w:rPr>
          <w:color w:val="22272F"/>
          <w:sz w:val="28"/>
          <w:szCs w:val="28"/>
        </w:rPr>
        <w:br/>
      </w:r>
      <w:r w:rsidRPr="006A70CD">
        <w:rPr>
          <w:color w:val="22272F"/>
          <w:sz w:val="28"/>
          <w:szCs w:val="28"/>
          <w:shd w:val="clear" w:color="auto" w:fill="FFFFFF"/>
        </w:rPr>
        <w:t>"Об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Федерации".</w:t>
      </w:r>
    </w:p>
    <w:p w:rsidR="006A70CD" w:rsidRPr="006A70CD" w:rsidRDefault="006A70CD" w:rsidP="006A70CD">
      <w:pPr>
        <w:pStyle w:val="s3"/>
        <w:numPr>
          <w:ilvl w:val="0"/>
          <w:numId w:val="4"/>
        </w:numPr>
        <w:shd w:val="clear" w:color="auto" w:fill="FFFFFF"/>
        <w:jc w:val="both"/>
        <w:rPr>
          <w:color w:val="22272F"/>
          <w:sz w:val="28"/>
          <w:szCs w:val="28"/>
        </w:rPr>
      </w:pPr>
      <w:r w:rsidRPr="006A70CD">
        <w:rPr>
          <w:color w:val="22272F"/>
          <w:sz w:val="28"/>
          <w:szCs w:val="28"/>
        </w:rPr>
        <w:t xml:space="preserve">Приказ Минфина России от 24 мая 2022 г. N 82н "О Порядке формирования и применение кодов бюджетной классификации Российской Федерации, их структуре и принципах назначения" </w:t>
      </w:r>
      <w:proofErr w:type="gramStart"/>
      <w:r w:rsidRPr="006A70CD">
        <w:rPr>
          <w:color w:val="22272F"/>
          <w:sz w:val="28"/>
          <w:szCs w:val="28"/>
        </w:rPr>
        <w:t xml:space="preserve">( </w:t>
      </w:r>
      <w:proofErr w:type="gramEnd"/>
      <w:r w:rsidRPr="006A70CD">
        <w:rPr>
          <w:color w:val="22272F"/>
          <w:sz w:val="28"/>
          <w:szCs w:val="28"/>
        </w:rPr>
        <w:t>с изменениями и дополнениями).</w:t>
      </w:r>
    </w:p>
    <w:p w:rsidR="006A70CD" w:rsidRPr="006A70CD" w:rsidRDefault="006A70CD" w:rsidP="006A70CD">
      <w:pPr>
        <w:numPr>
          <w:ilvl w:val="0"/>
          <w:numId w:val="4"/>
        </w:numPr>
        <w:jc w:val="both"/>
        <w:rPr>
          <w:sz w:val="28"/>
          <w:szCs w:val="28"/>
        </w:rPr>
      </w:pPr>
      <w:r w:rsidRPr="006A70CD">
        <w:rPr>
          <w:sz w:val="28"/>
          <w:szCs w:val="28"/>
        </w:rPr>
        <w:t>Приказ Минфина от 14.02.2018 № 26н «Об общих требованиях к порядку составления, утверждения и ведения бюджетных смет казенных учреждений».</w:t>
      </w:r>
    </w:p>
    <w:p w:rsidR="006A70CD" w:rsidRPr="006A70CD" w:rsidRDefault="006A70CD" w:rsidP="006A70CD">
      <w:pPr>
        <w:numPr>
          <w:ilvl w:val="0"/>
          <w:numId w:val="4"/>
        </w:numPr>
        <w:jc w:val="both"/>
        <w:rPr>
          <w:sz w:val="28"/>
          <w:szCs w:val="28"/>
        </w:rPr>
      </w:pPr>
      <w:r w:rsidRPr="006A70CD">
        <w:rPr>
          <w:color w:val="22272F"/>
          <w:sz w:val="28"/>
          <w:szCs w:val="28"/>
          <w:shd w:val="clear" w:color="auto" w:fill="FFFFFF"/>
        </w:rPr>
        <w:t>Приказ Министерства экономического развития РФ от 30 августа 2011 г. N 424</w:t>
      </w:r>
      <w:r w:rsidRPr="006A70CD">
        <w:rPr>
          <w:color w:val="22272F"/>
          <w:sz w:val="28"/>
          <w:szCs w:val="28"/>
        </w:rPr>
        <w:t xml:space="preserve"> </w:t>
      </w:r>
      <w:r w:rsidRPr="006A70CD">
        <w:rPr>
          <w:color w:val="22272F"/>
          <w:sz w:val="28"/>
          <w:szCs w:val="28"/>
          <w:shd w:val="clear" w:color="auto" w:fill="FFFFFF"/>
        </w:rPr>
        <w:t xml:space="preserve">"Об утверждении Порядка ведения органами местного самоуправления </w:t>
      </w:r>
      <w:r w:rsidRPr="006A70CD">
        <w:rPr>
          <w:rStyle w:val="apple-converted-space"/>
          <w:color w:val="22272F"/>
          <w:sz w:val="28"/>
          <w:szCs w:val="28"/>
          <w:shd w:val="clear" w:color="auto" w:fill="FFFFFF"/>
        </w:rPr>
        <w:t>реестров муниципального имущества</w:t>
      </w:r>
      <w:r w:rsidRPr="006A70CD">
        <w:rPr>
          <w:color w:val="22272F"/>
          <w:sz w:val="28"/>
          <w:szCs w:val="28"/>
          <w:shd w:val="clear" w:color="auto" w:fill="FFFFFF"/>
        </w:rPr>
        <w:t>" (действует до16.02.2024г.)</w:t>
      </w:r>
    </w:p>
    <w:p w:rsidR="006A70CD" w:rsidRPr="006A70CD" w:rsidRDefault="006A70CD" w:rsidP="006A70CD">
      <w:pPr>
        <w:numPr>
          <w:ilvl w:val="0"/>
          <w:numId w:val="4"/>
        </w:numPr>
        <w:jc w:val="both"/>
        <w:rPr>
          <w:sz w:val="28"/>
          <w:szCs w:val="28"/>
        </w:rPr>
      </w:pPr>
      <w:r w:rsidRPr="006A70CD">
        <w:rPr>
          <w:color w:val="22272F"/>
          <w:sz w:val="28"/>
          <w:szCs w:val="28"/>
          <w:shd w:val="clear" w:color="auto" w:fill="FFFFFF"/>
        </w:rPr>
        <w:t>Приказ Минфина России от 10 октября 2023 г. N 163н</w:t>
      </w:r>
      <w:r w:rsidRPr="006A70CD">
        <w:rPr>
          <w:color w:val="22272F"/>
          <w:sz w:val="28"/>
          <w:szCs w:val="28"/>
        </w:rPr>
        <w:t xml:space="preserve"> </w:t>
      </w:r>
      <w:r w:rsidRPr="006A70CD">
        <w:rPr>
          <w:color w:val="22272F"/>
          <w:sz w:val="28"/>
          <w:szCs w:val="28"/>
          <w:shd w:val="clear" w:color="auto" w:fill="FFFFFF"/>
        </w:rPr>
        <w:t>"Об утверждении </w:t>
      </w:r>
      <w:r w:rsidRPr="006A70CD">
        <w:rPr>
          <w:rStyle w:val="af3"/>
          <w:color w:val="22272F"/>
          <w:sz w:val="28"/>
          <w:szCs w:val="28"/>
        </w:rPr>
        <w:t>Порядка</w:t>
      </w:r>
      <w:r w:rsidRPr="006A70CD">
        <w:rPr>
          <w:i/>
          <w:color w:val="22272F"/>
          <w:sz w:val="28"/>
          <w:szCs w:val="28"/>
        </w:rPr>
        <w:t> </w:t>
      </w:r>
      <w:r w:rsidRPr="006A70CD">
        <w:rPr>
          <w:rStyle w:val="af3"/>
          <w:color w:val="22272F"/>
          <w:sz w:val="28"/>
          <w:szCs w:val="28"/>
        </w:rPr>
        <w:t>ведения</w:t>
      </w:r>
      <w:r w:rsidRPr="006A70CD">
        <w:rPr>
          <w:i/>
          <w:color w:val="22272F"/>
          <w:sz w:val="28"/>
          <w:szCs w:val="28"/>
        </w:rPr>
        <w:t> </w:t>
      </w:r>
      <w:r w:rsidRPr="006A70CD">
        <w:rPr>
          <w:rStyle w:val="af3"/>
          <w:color w:val="22272F"/>
          <w:sz w:val="28"/>
          <w:szCs w:val="28"/>
        </w:rPr>
        <w:t>органами</w:t>
      </w:r>
      <w:r w:rsidRPr="006A70CD">
        <w:rPr>
          <w:i/>
          <w:color w:val="22272F"/>
          <w:sz w:val="28"/>
          <w:szCs w:val="28"/>
        </w:rPr>
        <w:t> </w:t>
      </w:r>
      <w:r w:rsidRPr="006A70CD">
        <w:rPr>
          <w:rStyle w:val="af3"/>
          <w:color w:val="22272F"/>
          <w:sz w:val="28"/>
          <w:szCs w:val="28"/>
        </w:rPr>
        <w:t>местного</w:t>
      </w:r>
      <w:r w:rsidRPr="006A70CD">
        <w:rPr>
          <w:i/>
          <w:color w:val="22272F"/>
          <w:sz w:val="28"/>
          <w:szCs w:val="28"/>
        </w:rPr>
        <w:t> </w:t>
      </w:r>
      <w:r w:rsidRPr="006A70CD">
        <w:rPr>
          <w:rStyle w:val="af3"/>
          <w:color w:val="22272F"/>
          <w:sz w:val="28"/>
          <w:szCs w:val="28"/>
        </w:rPr>
        <w:t>самоуправления</w:t>
      </w:r>
      <w:r w:rsidRPr="006A70CD">
        <w:rPr>
          <w:i/>
          <w:color w:val="22272F"/>
          <w:sz w:val="28"/>
          <w:szCs w:val="28"/>
        </w:rPr>
        <w:t> </w:t>
      </w:r>
      <w:r w:rsidRPr="006A70CD">
        <w:rPr>
          <w:rStyle w:val="af3"/>
          <w:color w:val="22272F"/>
          <w:sz w:val="28"/>
          <w:szCs w:val="28"/>
        </w:rPr>
        <w:t>реестров</w:t>
      </w:r>
      <w:r w:rsidRPr="006A70CD">
        <w:rPr>
          <w:i/>
          <w:color w:val="22272F"/>
          <w:sz w:val="28"/>
          <w:szCs w:val="28"/>
        </w:rPr>
        <w:t> </w:t>
      </w:r>
      <w:r w:rsidRPr="006A70CD">
        <w:rPr>
          <w:rStyle w:val="af3"/>
          <w:color w:val="22272F"/>
          <w:sz w:val="28"/>
          <w:szCs w:val="28"/>
        </w:rPr>
        <w:t>муниципального</w:t>
      </w:r>
      <w:r w:rsidRPr="006A70CD">
        <w:rPr>
          <w:i/>
          <w:color w:val="22272F"/>
          <w:sz w:val="28"/>
          <w:szCs w:val="28"/>
        </w:rPr>
        <w:t> </w:t>
      </w:r>
      <w:r w:rsidRPr="006A70CD">
        <w:rPr>
          <w:rStyle w:val="af3"/>
          <w:color w:val="22272F"/>
          <w:sz w:val="28"/>
          <w:szCs w:val="28"/>
        </w:rPr>
        <w:t>имущества</w:t>
      </w:r>
      <w:r w:rsidRPr="006A70CD">
        <w:rPr>
          <w:i/>
          <w:color w:val="22272F"/>
          <w:sz w:val="28"/>
          <w:szCs w:val="28"/>
          <w:shd w:val="clear" w:color="auto" w:fill="FFFFFF"/>
        </w:rPr>
        <w:t>"</w:t>
      </w:r>
      <w:r w:rsidRPr="006A70CD">
        <w:rPr>
          <w:color w:val="22272F"/>
          <w:sz w:val="28"/>
          <w:szCs w:val="28"/>
          <w:shd w:val="clear" w:color="auto" w:fill="FFFFFF"/>
        </w:rPr>
        <w:t xml:space="preserve"> (действует с 17.02.2024г.)</w:t>
      </w:r>
    </w:p>
    <w:p w:rsidR="006A70CD" w:rsidRPr="006A70CD" w:rsidRDefault="006A70CD" w:rsidP="006A70CD">
      <w:pPr>
        <w:ind w:left="1068"/>
        <w:jc w:val="both"/>
        <w:rPr>
          <w:sz w:val="28"/>
          <w:szCs w:val="28"/>
        </w:rPr>
      </w:pPr>
    </w:p>
    <w:p w:rsidR="006A70CD" w:rsidRPr="006A70CD" w:rsidRDefault="006A70CD" w:rsidP="006A70CD">
      <w:pPr>
        <w:spacing w:before="120" w:after="120"/>
        <w:jc w:val="center"/>
        <w:rPr>
          <w:b/>
          <w:sz w:val="28"/>
          <w:szCs w:val="28"/>
        </w:rPr>
      </w:pPr>
      <w:r w:rsidRPr="006A70CD">
        <w:rPr>
          <w:b/>
          <w:sz w:val="28"/>
          <w:szCs w:val="28"/>
        </w:rPr>
        <w:lastRenderedPageBreak/>
        <w:t>Соблюдение бюджетного законодательства при организации исполнения бюджета.</w:t>
      </w:r>
    </w:p>
    <w:p w:rsidR="006A70CD" w:rsidRPr="006A70CD" w:rsidRDefault="006A70CD" w:rsidP="006A70CD">
      <w:pPr>
        <w:ind w:firstLine="709"/>
        <w:jc w:val="both"/>
        <w:rPr>
          <w:sz w:val="28"/>
          <w:szCs w:val="28"/>
        </w:rPr>
      </w:pPr>
      <w:r w:rsidRPr="006A70CD">
        <w:rPr>
          <w:sz w:val="28"/>
          <w:szCs w:val="28"/>
        </w:rPr>
        <w:t xml:space="preserve">В ходе внешней проверки установлено, что в муниципальном образовании Егорьевского сельсовета приняты необходимые для осуществления бюджетного процесса  муниципальные правовые акты Совета депутатов и местной администрации. «Положение о бюджетном процессе Егорьевского сельсовета Маслянинского района Новосибирской области» утверждено Решением 32-ой сессии Совета депутатов Егорьевского сельсовета от 30.03.2023  № 147. </w:t>
      </w:r>
    </w:p>
    <w:p w:rsidR="006A70CD" w:rsidRPr="006A70CD" w:rsidRDefault="006A70CD" w:rsidP="006A70CD">
      <w:pPr>
        <w:ind w:firstLine="709"/>
        <w:jc w:val="both"/>
        <w:rPr>
          <w:sz w:val="28"/>
          <w:szCs w:val="28"/>
        </w:rPr>
      </w:pPr>
      <w:r w:rsidRPr="006A70CD">
        <w:rPr>
          <w:sz w:val="28"/>
          <w:szCs w:val="28"/>
        </w:rPr>
        <w:t>Решением 29-ой сессии Совета депутатов Егорьевского сельсовета Маслянинского района Новосибирской области от 22.12.2023 утверждён бюджет Егорьевского сельсовета на очередной 2024 год и плановый период 2025 и 2026 годов. Контрольно-счетной комиссией Маслянинского района на основании Соглашения № 53/6 от 29.12.2018 «О передаче контрольно-счётной комиссии Маслянинского района полномочий ревизионной комиссии Егорьевского сельсовета  Маслянинского района по осуществлению внешнего муниципального финансового контроля» проводилась экспертиза указанного проекта бюджета. Нарушений и недостатков не выявлено.</w:t>
      </w:r>
    </w:p>
    <w:p w:rsidR="006A70CD" w:rsidRPr="006A70CD" w:rsidRDefault="006A70CD" w:rsidP="006A70CD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6A70CD" w:rsidRPr="006A70CD" w:rsidRDefault="006A70CD" w:rsidP="006A70CD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6A70CD">
        <w:rPr>
          <w:sz w:val="28"/>
          <w:szCs w:val="28"/>
        </w:rPr>
        <w:t>.</w:t>
      </w:r>
    </w:p>
    <w:p w:rsidR="006A70CD" w:rsidRPr="006A70CD" w:rsidRDefault="006A70CD" w:rsidP="006A70CD">
      <w:pPr>
        <w:rPr>
          <w:b/>
          <w:sz w:val="28"/>
          <w:szCs w:val="28"/>
        </w:rPr>
      </w:pPr>
      <w:r w:rsidRPr="006A70CD">
        <w:rPr>
          <w:b/>
          <w:sz w:val="28"/>
          <w:szCs w:val="28"/>
        </w:rPr>
        <w:t xml:space="preserve">       Бюджетная отчётность.</w:t>
      </w:r>
    </w:p>
    <w:p w:rsidR="006A70CD" w:rsidRPr="006A70CD" w:rsidRDefault="006A70CD" w:rsidP="006A70CD">
      <w:pPr>
        <w:ind w:firstLine="708"/>
        <w:jc w:val="center"/>
        <w:rPr>
          <w:b/>
          <w:sz w:val="28"/>
          <w:szCs w:val="28"/>
        </w:rPr>
      </w:pPr>
    </w:p>
    <w:p w:rsidR="006A70CD" w:rsidRPr="006A70CD" w:rsidRDefault="006A70CD" w:rsidP="006A70CD">
      <w:pPr>
        <w:ind w:firstLine="540"/>
        <w:jc w:val="both"/>
        <w:rPr>
          <w:sz w:val="28"/>
          <w:szCs w:val="28"/>
        </w:rPr>
      </w:pPr>
      <w:r w:rsidRPr="006A70CD">
        <w:rPr>
          <w:sz w:val="28"/>
          <w:szCs w:val="28"/>
        </w:rPr>
        <w:t>Отчёт об исполнении бюджета муниципального образования Егорьевский сельсовет за 2024 год представлен в адрес Контрольно-счётной комиссии  в форме проекта решения совета депутатов Маслянинского муниципального округа Новосибирской области «Об исполнении  бюджета муниципального образования Егорьевский сельсовет Маслянинского района Новосибирской области за 2024 год».</w:t>
      </w:r>
    </w:p>
    <w:p w:rsidR="006A70CD" w:rsidRPr="006A70CD" w:rsidRDefault="006A70CD" w:rsidP="006A70CD">
      <w:pPr>
        <w:ind w:firstLine="720"/>
        <w:jc w:val="both"/>
        <w:rPr>
          <w:sz w:val="28"/>
          <w:szCs w:val="28"/>
        </w:rPr>
      </w:pPr>
      <w:r w:rsidRPr="006A70CD">
        <w:rPr>
          <w:sz w:val="28"/>
          <w:szCs w:val="28"/>
        </w:rPr>
        <w:t>Сводная бюджетная роспись и бюджетная роспись по расходам составлена по разделам, подразделам, целевым статьям и видам расходов. Лимиты бюджетных обязательств были  также утверждены, кассовый план доходов и расходов бюджета муниципального образования велся.</w:t>
      </w:r>
    </w:p>
    <w:p w:rsidR="006A70CD" w:rsidRPr="006A70CD" w:rsidRDefault="006A70CD" w:rsidP="006A70CD">
      <w:pPr>
        <w:ind w:firstLine="540"/>
        <w:jc w:val="both"/>
        <w:rPr>
          <w:color w:val="22272F"/>
          <w:sz w:val="28"/>
          <w:szCs w:val="28"/>
          <w:shd w:val="clear" w:color="auto" w:fill="FFFFFF"/>
        </w:rPr>
      </w:pPr>
      <w:r w:rsidRPr="006A70CD">
        <w:rPr>
          <w:sz w:val="28"/>
          <w:szCs w:val="28"/>
        </w:rPr>
        <w:t xml:space="preserve">Реестр муниципального имущества соответствует Порядку его ведения, утвержденному </w:t>
      </w:r>
      <w:r w:rsidRPr="006A70CD">
        <w:rPr>
          <w:color w:val="22272F"/>
          <w:sz w:val="28"/>
          <w:szCs w:val="28"/>
          <w:shd w:val="clear" w:color="auto" w:fill="FFFFFF"/>
        </w:rPr>
        <w:t>Приказом Минфина России</w:t>
      </w:r>
      <w:r w:rsidRPr="006A70CD">
        <w:rPr>
          <w:sz w:val="28"/>
          <w:szCs w:val="28"/>
        </w:rPr>
        <w:t>.</w:t>
      </w:r>
    </w:p>
    <w:p w:rsidR="006A70CD" w:rsidRPr="006A70CD" w:rsidRDefault="006A70CD" w:rsidP="006A70CD">
      <w:pPr>
        <w:ind w:firstLine="540"/>
        <w:jc w:val="both"/>
        <w:rPr>
          <w:sz w:val="28"/>
          <w:szCs w:val="28"/>
        </w:rPr>
      </w:pPr>
      <w:r w:rsidRPr="006A70CD">
        <w:rPr>
          <w:sz w:val="28"/>
          <w:szCs w:val="28"/>
        </w:rPr>
        <w:t xml:space="preserve">Состав бюджетной отчетности об исполнении бюджета МО за 2024 год соответствует перечню, установленному Инструкцией по бюджетной отчетности, утверждённой Приказом Минфина РФ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РФ». Перечень форм годового отчёта об исполнении бюджета Егорьевского сельсовета представлен в приложении № 1. </w:t>
      </w:r>
    </w:p>
    <w:p w:rsidR="006A70CD" w:rsidRPr="006A70CD" w:rsidRDefault="006A70CD" w:rsidP="006A70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0CD">
        <w:rPr>
          <w:sz w:val="28"/>
          <w:szCs w:val="28"/>
        </w:rPr>
        <w:t xml:space="preserve">Данные, отражённые в годовом отчёте соответствуют данным главной книги и других регистров бюджетного учёта, установленным законодательством Российской Федерации. </w:t>
      </w:r>
    </w:p>
    <w:p w:rsidR="006A70CD" w:rsidRPr="006A70CD" w:rsidRDefault="006A70CD" w:rsidP="006A70CD">
      <w:pPr>
        <w:ind w:firstLine="540"/>
        <w:jc w:val="both"/>
        <w:rPr>
          <w:sz w:val="28"/>
          <w:szCs w:val="28"/>
        </w:rPr>
      </w:pPr>
      <w:r w:rsidRPr="006A70CD">
        <w:rPr>
          <w:sz w:val="28"/>
          <w:szCs w:val="28"/>
        </w:rPr>
        <w:t xml:space="preserve">В целях подтверждения достоверности показателей годовой бюджетной отчетности в соответствии с п.7 Инструкции № 191н от 23.12.2010г., п. 79 </w:t>
      </w:r>
      <w:r w:rsidRPr="006A70CD">
        <w:rPr>
          <w:sz w:val="28"/>
          <w:szCs w:val="28"/>
        </w:rPr>
        <w:lastRenderedPageBreak/>
        <w:t xml:space="preserve">Стандарта «Концептуальные основы </w:t>
      </w:r>
      <w:r w:rsidRPr="006A70CD">
        <w:rPr>
          <w:color w:val="22272F"/>
          <w:sz w:val="28"/>
          <w:szCs w:val="28"/>
          <w:shd w:val="clear" w:color="auto" w:fill="FFFFFF"/>
        </w:rPr>
        <w:t> бухгалтерского учета и отчетности организаций государственного сектора</w:t>
      </w:r>
      <w:r w:rsidRPr="006A70CD">
        <w:rPr>
          <w:sz w:val="28"/>
          <w:szCs w:val="28"/>
        </w:rPr>
        <w:t xml:space="preserve">», п.9 Стандарта «Представление бухгалтерской (финансовой) отчетности»  в обязательном порядке проводится годовая инвентаризация активов и обязательств. </w:t>
      </w:r>
    </w:p>
    <w:p w:rsidR="006A70CD" w:rsidRPr="006A70CD" w:rsidRDefault="006A70CD" w:rsidP="006A70CD">
      <w:pPr>
        <w:ind w:firstLine="708"/>
        <w:jc w:val="both"/>
        <w:rPr>
          <w:sz w:val="28"/>
          <w:szCs w:val="28"/>
        </w:rPr>
      </w:pPr>
      <w:r w:rsidRPr="006A70CD">
        <w:rPr>
          <w:sz w:val="28"/>
          <w:szCs w:val="28"/>
        </w:rPr>
        <w:t xml:space="preserve">В администрации Егорьевского сельсовета инвентаризация основных средств на основании приказа № 53-р от 27.09.2024г. должна была быть проведена с 27 сентября 2024 г.  по 11 октября 2024г. Однако инвентаризация по факту проводилась 18.11 2024г., что следует из акта о результатах инвентаризации № 1 от 18.11.2024г. </w:t>
      </w:r>
      <w:proofErr w:type="gramStart"/>
      <w:r w:rsidRPr="006A70CD">
        <w:rPr>
          <w:sz w:val="28"/>
          <w:szCs w:val="28"/>
        </w:rPr>
        <w:t>Согласно</w:t>
      </w:r>
      <w:proofErr w:type="gramEnd"/>
      <w:r w:rsidRPr="006A70CD">
        <w:rPr>
          <w:sz w:val="28"/>
          <w:szCs w:val="28"/>
        </w:rPr>
        <w:t xml:space="preserve"> данного акта излишков и недостач не выявлено. </w:t>
      </w:r>
    </w:p>
    <w:p w:rsidR="006A70CD" w:rsidRPr="006A70CD" w:rsidRDefault="006A70CD" w:rsidP="006A70CD">
      <w:pPr>
        <w:ind w:firstLine="540"/>
        <w:jc w:val="both"/>
        <w:rPr>
          <w:sz w:val="28"/>
          <w:szCs w:val="28"/>
        </w:rPr>
      </w:pPr>
      <w:r w:rsidRPr="006A70CD">
        <w:rPr>
          <w:color w:val="000000"/>
          <w:spacing w:val="7"/>
          <w:sz w:val="28"/>
          <w:szCs w:val="28"/>
        </w:rPr>
        <w:t>Дебиторская задолженность на конец 2024г. составляет 343,43 тыс</w:t>
      </w:r>
      <w:proofErr w:type="gramStart"/>
      <w:r w:rsidRPr="006A70CD">
        <w:rPr>
          <w:color w:val="000000"/>
          <w:spacing w:val="7"/>
          <w:sz w:val="28"/>
          <w:szCs w:val="28"/>
        </w:rPr>
        <w:t>.р</w:t>
      </w:r>
      <w:proofErr w:type="gramEnd"/>
      <w:r w:rsidRPr="006A70CD">
        <w:rPr>
          <w:color w:val="000000"/>
          <w:spacing w:val="7"/>
          <w:sz w:val="28"/>
          <w:szCs w:val="28"/>
        </w:rPr>
        <w:t>уб. в том числе просроченная 54,83 тыс.руб.</w:t>
      </w:r>
      <w:r w:rsidRPr="006A70CD">
        <w:rPr>
          <w:sz w:val="28"/>
          <w:szCs w:val="28"/>
        </w:rPr>
        <w:t xml:space="preserve"> Дебиторскую задолженность составляют данные УФНС – 71,82 тыс.руб., авансовый платеж за </w:t>
      </w:r>
      <w:proofErr w:type="spellStart"/>
      <w:r w:rsidRPr="006A70CD">
        <w:rPr>
          <w:sz w:val="28"/>
          <w:szCs w:val="28"/>
        </w:rPr>
        <w:t>электоэнергию</w:t>
      </w:r>
      <w:proofErr w:type="spellEnd"/>
      <w:r w:rsidRPr="006A70CD">
        <w:rPr>
          <w:sz w:val="28"/>
          <w:szCs w:val="28"/>
        </w:rPr>
        <w:t xml:space="preserve"> АО «</w:t>
      </w:r>
      <w:proofErr w:type="spellStart"/>
      <w:r w:rsidRPr="006A70CD">
        <w:rPr>
          <w:sz w:val="28"/>
          <w:szCs w:val="28"/>
        </w:rPr>
        <w:t>Новосибирскэнергосбыт</w:t>
      </w:r>
      <w:proofErr w:type="spellEnd"/>
      <w:r w:rsidRPr="006A70CD">
        <w:rPr>
          <w:sz w:val="28"/>
          <w:szCs w:val="28"/>
        </w:rPr>
        <w:t>» - 254,32 тыс.руб., авансовый платеж за услуги связи ПАО «Ростелеком» в сумме 7,21 тыс.</w:t>
      </w:r>
      <w:proofErr w:type="spellStart"/>
      <w:r w:rsidRPr="006A70CD">
        <w:rPr>
          <w:sz w:val="28"/>
          <w:szCs w:val="28"/>
        </w:rPr>
        <w:t>руб</w:t>
      </w:r>
      <w:proofErr w:type="spellEnd"/>
      <w:r w:rsidRPr="006A70CD">
        <w:rPr>
          <w:sz w:val="28"/>
          <w:szCs w:val="28"/>
        </w:rPr>
        <w:t>.,авансовый платеж за публикацию сообщения ОАО «Коммерсант Картотека» в сумме 10,08 тыс.руб.</w:t>
      </w:r>
    </w:p>
    <w:p w:rsidR="006A70CD" w:rsidRPr="006A70CD" w:rsidRDefault="006A70CD" w:rsidP="006A70CD">
      <w:pPr>
        <w:ind w:firstLine="540"/>
        <w:jc w:val="both"/>
        <w:rPr>
          <w:sz w:val="28"/>
          <w:szCs w:val="28"/>
        </w:rPr>
      </w:pPr>
      <w:r w:rsidRPr="006A70CD">
        <w:rPr>
          <w:color w:val="000000"/>
          <w:spacing w:val="7"/>
          <w:sz w:val="28"/>
          <w:szCs w:val="28"/>
        </w:rPr>
        <w:t>Кредиторская задолженность на конец отчетного года составляет 127,32 тыс</w:t>
      </w:r>
      <w:proofErr w:type="gramStart"/>
      <w:r w:rsidRPr="006A70CD">
        <w:rPr>
          <w:color w:val="000000"/>
          <w:spacing w:val="7"/>
          <w:sz w:val="28"/>
          <w:szCs w:val="28"/>
        </w:rPr>
        <w:t>.р</w:t>
      </w:r>
      <w:proofErr w:type="gramEnd"/>
      <w:r w:rsidRPr="006A70CD">
        <w:rPr>
          <w:color w:val="000000"/>
          <w:spacing w:val="7"/>
          <w:sz w:val="28"/>
          <w:szCs w:val="28"/>
        </w:rPr>
        <w:t>уб.</w:t>
      </w:r>
      <w:r w:rsidRPr="006A70CD">
        <w:rPr>
          <w:sz w:val="28"/>
          <w:szCs w:val="28"/>
        </w:rPr>
        <w:t xml:space="preserve"> Задолженность носит текущий характер. Кредиторская задолженность включает в себя задолженность по уплате физическими лицами местных налогов в УФНС РФ – 41,84 тыс</w:t>
      </w:r>
      <w:proofErr w:type="gramStart"/>
      <w:r w:rsidRPr="006A70CD">
        <w:rPr>
          <w:sz w:val="28"/>
          <w:szCs w:val="28"/>
        </w:rPr>
        <w:t>.р</w:t>
      </w:r>
      <w:proofErr w:type="gramEnd"/>
      <w:r w:rsidRPr="006A70CD">
        <w:rPr>
          <w:sz w:val="28"/>
          <w:szCs w:val="28"/>
        </w:rPr>
        <w:t>уб.; ПАО «Ростелеком»  платежи за услуги связи – 4,51 тыс.руб., «ЭР Телеком» за услуги связи- 8,38 тыс.руб., ОАО «</w:t>
      </w:r>
      <w:proofErr w:type="spellStart"/>
      <w:r w:rsidRPr="006A70CD">
        <w:rPr>
          <w:sz w:val="28"/>
          <w:szCs w:val="28"/>
        </w:rPr>
        <w:t>Новосибирскэнергосбыт</w:t>
      </w:r>
      <w:proofErr w:type="spellEnd"/>
      <w:r w:rsidRPr="006A70CD">
        <w:rPr>
          <w:sz w:val="28"/>
          <w:szCs w:val="28"/>
        </w:rPr>
        <w:t xml:space="preserve">» - 66,16 </w:t>
      </w:r>
      <w:proofErr w:type="spellStart"/>
      <w:r w:rsidRPr="006A70CD">
        <w:rPr>
          <w:sz w:val="28"/>
          <w:szCs w:val="28"/>
        </w:rPr>
        <w:t>тыс.руб</w:t>
      </w:r>
      <w:proofErr w:type="spellEnd"/>
      <w:r w:rsidRPr="006A70CD">
        <w:rPr>
          <w:sz w:val="28"/>
          <w:szCs w:val="28"/>
        </w:rPr>
        <w:t>., ООО «</w:t>
      </w:r>
      <w:proofErr w:type="spellStart"/>
      <w:r w:rsidRPr="006A70CD">
        <w:rPr>
          <w:sz w:val="28"/>
          <w:szCs w:val="28"/>
        </w:rPr>
        <w:t>Газпромнефть</w:t>
      </w:r>
      <w:proofErr w:type="spellEnd"/>
      <w:r w:rsidRPr="006A70CD">
        <w:rPr>
          <w:sz w:val="28"/>
          <w:szCs w:val="28"/>
        </w:rPr>
        <w:t xml:space="preserve">» - 4,55 </w:t>
      </w:r>
      <w:proofErr w:type="spellStart"/>
      <w:r w:rsidRPr="006A70CD">
        <w:rPr>
          <w:sz w:val="28"/>
          <w:szCs w:val="28"/>
        </w:rPr>
        <w:t>тыс.руб</w:t>
      </w:r>
      <w:proofErr w:type="spellEnd"/>
      <w:r w:rsidRPr="006A70CD">
        <w:rPr>
          <w:sz w:val="28"/>
          <w:szCs w:val="28"/>
        </w:rPr>
        <w:t>., начислен транспортный налог за 4 квартал 2024г. – 0,48 тыс.руб., начислен налог на имущество за 4кв. 2024г. – 1,4 тыс</w:t>
      </w:r>
      <w:proofErr w:type="gramStart"/>
      <w:r w:rsidRPr="006A70CD">
        <w:rPr>
          <w:sz w:val="28"/>
          <w:szCs w:val="28"/>
        </w:rPr>
        <w:t>.р</w:t>
      </w:r>
      <w:proofErr w:type="gramEnd"/>
      <w:r w:rsidRPr="006A70CD">
        <w:rPr>
          <w:sz w:val="28"/>
          <w:szCs w:val="28"/>
        </w:rPr>
        <w:t xml:space="preserve">уб. </w:t>
      </w:r>
    </w:p>
    <w:p w:rsidR="006A70CD" w:rsidRPr="006A70CD" w:rsidRDefault="006A70CD" w:rsidP="006A70CD">
      <w:pPr>
        <w:tabs>
          <w:tab w:val="left" w:pos="4035"/>
        </w:tabs>
        <w:rPr>
          <w:b/>
          <w:sz w:val="28"/>
          <w:szCs w:val="28"/>
        </w:rPr>
      </w:pPr>
    </w:p>
    <w:p w:rsidR="006A70CD" w:rsidRPr="006A70CD" w:rsidRDefault="006A70CD" w:rsidP="006A70CD">
      <w:pPr>
        <w:tabs>
          <w:tab w:val="left" w:pos="4035"/>
        </w:tabs>
        <w:rPr>
          <w:b/>
          <w:sz w:val="28"/>
          <w:szCs w:val="28"/>
        </w:rPr>
      </w:pPr>
      <w:r w:rsidRPr="006A70CD">
        <w:rPr>
          <w:b/>
          <w:sz w:val="28"/>
          <w:szCs w:val="28"/>
        </w:rPr>
        <w:t>Общая характеристика исполнения бюджета.</w:t>
      </w:r>
    </w:p>
    <w:p w:rsidR="006A70CD" w:rsidRPr="006A70CD" w:rsidRDefault="006A70CD" w:rsidP="006A70CD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6A70CD">
        <w:rPr>
          <w:sz w:val="28"/>
          <w:szCs w:val="28"/>
        </w:rPr>
        <w:t>Первоначально утверждённые бюджетные назначения составили:</w:t>
      </w:r>
    </w:p>
    <w:p w:rsidR="006A70CD" w:rsidRPr="006A70CD" w:rsidRDefault="006A70CD" w:rsidP="006A70CD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6A70CD">
        <w:rPr>
          <w:sz w:val="28"/>
          <w:szCs w:val="28"/>
        </w:rPr>
        <w:t>по доходам - в сумме 16391,7 тыс. руб. в том числе общий объём межбюджетных трансфертов, получаемых из других бюджетов  бюджетной системы Российской Федерации- 11877,5 тыс. рублей; по расходам – 16391,7 тыс. руб., дефицит бюджета планировался 0,0 тыс</w:t>
      </w:r>
      <w:proofErr w:type="gramStart"/>
      <w:r w:rsidRPr="006A70CD">
        <w:rPr>
          <w:sz w:val="28"/>
          <w:szCs w:val="28"/>
        </w:rPr>
        <w:t>.р</w:t>
      </w:r>
      <w:proofErr w:type="gramEnd"/>
      <w:r w:rsidRPr="006A70CD">
        <w:rPr>
          <w:sz w:val="28"/>
          <w:szCs w:val="28"/>
        </w:rPr>
        <w:t>уб. т.е. бюджет планировался сбалансированным.</w:t>
      </w:r>
    </w:p>
    <w:p w:rsidR="006A70CD" w:rsidRPr="006A70CD" w:rsidRDefault="006A70CD" w:rsidP="006A70CD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6A70CD">
        <w:rPr>
          <w:sz w:val="28"/>
          <w:szCs w:val="28"/>
        </w:rPr>
        <w:t xml:space="preserve">В процессе исполнения бюджета поселения на основании решений Совета депутатов плановые показатели уточнялись 13 раз. </w:t>
      </w:r>
      <w:r w:rsidRPr="006A70CD">
        <w:rPr>
          <w:bCs/>
          <w:color w:val="000000"/>
          <w:spacing w:val="1"/>
          <w:sz w:val="28"/>
          <w:szCs w:val="28"/>
        </w:rPr>
        <w:t xml:space="preserve">Однако </w:t>
      </w:r>
      <w:r w:rsidRPr="006A70CD">
        <w:rPr>
          <w:sz w:val="28"/>
          <w:szCs w:val="28"/>
        </w:rPr>
        <w:t>в решениях о бюджете Егорьевского сельсовета на 2024 год и плановый период 2025-2026г.г. в текстовой части статьи 4 п.5 утвержденный объем бюджетных ассигнований дорожного фонда на 2024г. не соответствует  разделу 0409 «Дорожное хозяйство (дорожные фонды)» в приложениях № 3,4,5 на 2024год. Не включена сумма в объемы бюджетных ассигнований по программным направлениям. Так же при внесении изменений в решение № 56 от 26.11.2024г. о бюджете в приложение 11 ст.10 не внесены изменения по объему финансирования Муниципальной программы, направленной на реализацию инициативных проектов в сфере дорожного хозяйства на территории Егорьевского сельсовета Маслянинского района Новосибирской области.</w:t>
      </w:r>
    </w:p>
    <w:p w:rsidR="006A70CD" w:rsidRPr="006A70CD" w:rsidRDefault="006A70CD" w:rsidP="006A70CD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6A70CD">
        <w:rPr>
          <w:color w:val="000000"/>
          <w:spacing w:val="9"/>
          <w:sz w:val="28"/>
          <w:szCs w:val="28"/>
        </w:rPr>
        <w:t xml:space="preserve">С учётом всех изменений и дополнений, внесённых в бюджет поселения в течение финансового года решением 3-ей сессии Совета </w:t>
      </w:r>
      <w:r w:rsidRPr="006A70CD">
        <w:rPr>
          <w:color w:val="000000"/>
          <w:spacing w:val="9"/>
          <w:sz w:val="28"/>
          <w:szCs w:val="28"/>
        </w:rPr>
        <w:lastRenderedPageBreak/>
        <w:t xml:space="preserve">депутатов от 26.11.2024 № 56 «О внесении изменений в решение сессии совета депутатов Егорьевского сельсовета на 2024 год и плановый период 2025-2026 годы». </w:t>
      </w:r>
    </w:p>
    <w:p w:rsidR="006A70CD" w:rsidRPr="006A70CD" w:rsidRDefault="006A70CD" w:rsidP="006A70CD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6A70CD">
        <w:rPr>
          <w:spacing w:val="9"/>
          <w:sz w:val="28"/>
          <w:szCs w:val="28"/>
        </w:rPr>
        <w:t>Утверждены уточнённые бюджетные назначения:</w:t>
      </w:r>
    </w:p>
    <w:p w:rsidR="006A70CD" w:rsidRPr="006A70CD" w:rsidRDefault="006A70CD" w:rsidP="006A70CD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6A70CD">
        <w:rPr>
          <w:spacing w:val="9"/>
          <w:sz w:val="28"/>
          <w:szCs w:val="28"/>
        </w:rPr>
        <w:t>по доходам – 19088,5 тыс. руб., что выше первоначальных бюджетных назначений на 16,45 %, или на 2696,8 тыс. руб.;</w:t>
      </w:r>
    </w:p>
    <w:p w:rsidR="006A70CD" w:rsidRPr="006A70CD" w:rsidRDefault="006A70CD" w:rsidP="006A70CD">
      <w:pPr>
        <w:ind w:firstLine="540"/>
        <w:jc w:val="both"/>
        <w:rPr>
          <w:sz w:val="28"/>
          <w:szCs w:val="28"/>
        </w:rPr>
      </w:pPr>
      <w:r w:rsidRPr="006A70CD">
        <w:rPr>
          <w:spacing w:val="9"/>
          <w:sz w:val="28"/>
          <w:szCs w:val="28"/>
        </w:rPr>
        <w:t xml:space="preserve">по расходам – 20745,0тыс. руб., что выше первоначальных бюджетных назначений на 26,56 %, или на 4353,3 тыс. руб. </w:t>
      </w:r>
    </w:p>
    <w:p w:rsidR="006A70CD" w:rsidRPr="006A70CD" w:rsidRDefault="006A70CD" w:rsidP="006A70CD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6A70CD">
        <w:rPr>
          <w:spacing w:val="9"/>
          <w:sz w:val="28"/>
          <w:szCs w:val="28"/>
        </w:rPr>
        <w:t xml:space="preserve">Запланированный дефицит бюджета составил 1656,5 тыс. рублей, </w:t>
      </w:r>
      <w:r w:rsidRPr="006A70CD">
        <w:rPr>
          <w:spacing w:val="2"/>
          <w:sz w:val="28"/>
          <w:szCs w:val="28"/>
        </w:rPr>
        <w:t>в связи с наличием остатков денежных средств на счёте.</w:t>
      </w:r>
    </w:p>
    <w:p w:rsidR="006A70CD" w:rsidRPr="006A70CD" w:rsidRDefault="006A70CD" w:rsidP="006A70CD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6A70CD">
        <w:rPr>
          <w:spacing w:val="9"/>
          <w:sz w:val="28"/>
          <w:szCs w:val="28"/>
        </w:rPr>
        <w:t>Всего доходы бюджета Егорьевского  сельсовета в 2024 году исполнены на 95,9%,  при плане 19088,5 тыс. руб. фактически получено  18302,0</w:t>
      </w:r>
      <w:r w:rsidRPr="006A70CD">
        <w:rPr>
          <w:sz w:val="28"/>
          <w:szCs w:val="28"/>
        </w:rPr>
        <w:t xml:space="preserve"> </w:t>
      </w:r>
      <w:r w:rsidRPr="006A70CD">
        <w:rPr>
          <w:spacing w:val="9"/>
          <w:sz w:val="28"/>
          <w:szCs w:val="28"/>
        </w:rPr>
        <w:t xml:space="preserve">тыс. </w:t>
      </w:r>
      <w:r w:rsidRPr="006A70CD">
        <w:rPr>
          <w:spacing w:val="2"/>
          <w:sz w:val="28"/>
          <w:szCs w:val="28"/>
        </w:rPr>
        <w:t xml:space="preserve">руб. </w:t>
      </w:r>
    </w:p>
    <w:p w:rsidR="006A70CD" w:rsidRPr="006A70CD" w:rsidRDefault="006A70CD" w:rsidP="006A70CD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6A70CD">
        <w:rPr>
          <w:spacing w:val="2"/>
          <w:sz w:val="28"/>
          <w:szCs w:val="28"/>
        </w:rPr>
        <w:t xml:space="preserve">Фактические расходы бюджета составили 19222,6 тыс. руб., или 92,7% от плановых назначений. </w:t>
      </w:r>
    </w:p>
    <w:p w:rsidR="006A70CD" w:rsidRPr="006A70CD" w:rsidRDefault="006A70CD" w:rsidP="006A70CD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6A70CD">
        <w:rPr>
          <w:spacing w:val="2"/>
          <w:sz w:val="28"/>
          <w:szCs w:val="28"/>
        </w:rPr>
        <w:t>Бюджет исполнен с дефицитом в размере 920,57 тыс</w:t>
      </w:r>
      <w:proofErr w:type="gramStart"/>
      <w:r w:rsidRPr="006A70CD">
        <w:rPr>
          <w:spacing w:val="2"/>
          <w:sz w:val="28"/>
          <w:szCs w:val="28"/>
        </w:rPr>
        <w:t>.р</w:t>
      </w:r>
      <w:proofErr w:type="gramEnd"/>
      <w:r w:rsidRPr="006A70CD">
        <w:rPr>
          <w:spacing w:val="2"/>
          <w:sz w:val="28"/>
          <w:szCs w:val="28"/>
        </w:rPr>
        <w:t>уб.</w:t>
      </w:r>
    </w:p>
    <w:p w:rsidR="006A70CD" w:rsidRPr="006A70CD" w:rsidRDefault="006A70CD" w:rsidP="006A70CD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6A70CD">
        <w:rPr>
          <w:spacing w:val="9"/>
          <w:sz w:val="28"/>
          <w:szCs w:val="28"/>
        </w:rPr>
        <w:t xml:space="preserve"> </w:t>
      </w:r>
    </w:p>
    <w:p w:rsidR="006A70CD" w:rsidRPr="006A70CD" w:rsidRDefault="006A70CD" w:rsidP="006A70CD">
      <w:pPr>
        <w:tabs>
          <w:tab w:val="left" w:pos="4035"/>
        </w:tabs>
        <w:rPr>
          <w:i/>
          <w:color w:val="000000"/>
          <w:spacing w:val="-2"/>
          <w:sz w:val="28"/>
          <w:szCs w:val="28"/>
        </w:rPr>
      </w:pPr>
      <w:r w:rsidRPr="006A70CD">
        <w:rPr>
          <w:b/>
          <w:spacing w:val="-2"/>
          <w:sz w:val="28"/>
          <w:szCs w:val="28"/>
        </w:rPr>
        <w:t>Исполнение</w:t>
      </w:r>
      <w:r w:rsidRPr="006A70CD">
        <w:rPr>
          <w:spacing w:val="-2"/>
          <w:sz w:val="28"/>
          <w:szCs w:val="28"/>
        </w:rPr>
        <w:t xml:space="preserve"> </w:t>
      </w:r>
      <w:r w:rsidRPr="006A70CD">
        <w:rPr>
          <w:b/>
          <w:color w:val="000000"/>
          <w:spacing w:val="-2"/>
          <w:sz w:val="28"/>
          <w:szCs w:val="28"/>
        </w:rPr>
        <w:t>доходной части бюджета  представлено в таблице 1:</w:t>
      </w:r>
    </w:p>
    <w:p w:rsidR="006A70CD" w:rsidRPr="006A70CD" w:rsidRDefault="006A70CD" w:rsidP="006A70CD">
      <w:pPr>
        <w:shd w:val="clear" w:color="auto" w:fill="FFFFFF"/>
        <w:spacing w:line="326" w:lineRule="exact"/>
        <w:jc w:val="center"/>
        <w:rPr>
          <w:color w:val="000000"/>
          <w:spacing w:val="-2"/>
          <w:sz w:val="28"/>
          <w:szCs w:val="28"/>
        </w:rPr>
      </w:pPr>
      <w:r w:rsidRPr="006A70CD">
        <w:rPr>
          <w:color w:val="000000"/>
          <w:spacing w:val="-2"/>
          <w:sz w:val="28"/>
          <w:szCs w:val="28"/>
        </w:rPr>
        <w:t xml:space="preserve">                                                                                                                      Таблица 1     (тыс. руб.)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82"/>
        <w:gridCol w:w="1620"/>
        <w:gridCol w:w="1427"/>
        <w:gridCol w:w="1134"/>
        <w:gridCol w:w="1320"/>
        <w:gridCol w:w="1090"/>
        <w:gridCol w:w="850"/>
      </w:tblGrid>
      <w:tr w:rsidR="006A70CD" w:rsidRPr="006A70CD" w:rsidTr="00C36241">
        <w:trPr>
          <w:trHeight w:val="902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Утверждено первоначально (Решение Совета депутатов от 22.12.2023)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Назначено (Решение Совета депутатов от 24.12.2024)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CD" w:rsidRPr="006A70CD" w:rsidRDefault="006A70CD" w:rsidP="00C36241">
            <w:pPr>
              <w:rPr>
                <w:sz w:val="28"/>
                <w:szCs w:val="28"/>
                <w:lang w:val="en-US"/>
              </w:rPr>
            </w:pPr>
            <w:r w:rsidRPr="006A70CD">
              <w:rPr>
                <w:sz w:val="28"/>
                <w:szCs w:val="28"/>
              </w:rPr>
              <w:t xml:space="preserve">Отклонение            гр. 3 - гр. </w:t>
            </w:r>
            <w:r w:rsidRPr="006A70C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Исполнено за 2024 год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CD" w:rsidRPr="006A70CD" w:rsidRDefault="006A70CD" w:rsidP="00C36241">
            <w:pPr>
              <w:rPr>
                <w:sz w:val="28"/>
                <w:szCs w:val="28"/>
                <w:lang w:val="en-US"/>
              </w:rPr>
            </w:pPr>
            <w:r w:rsidRPr="006A70CD">
              <w:rPr>
                <w:sz w:val="28"/>
                <w:szCs w:val="28"/>
              </w:rPr>
              <w:t xml:space="preserve">Отклонение            гр. </w:t>
            </w:r>
            <w:r w:rsidRPr="006A70CD">
              <w:rPr>
                <w:sz w:val="28"/>
                <w:szCs w:val="28"/>
                <w:lang w:val="en-US"/>
              </w:rPr>
              <w:t>5</w:t>
            </w:r>
            <w:r w:rsidRPr="006A70CD">
              <w:rPr>
                <w:sz w:val="28"/>
                <w:szCs w:val="28"/>
              </w:rPr>
              <w:t xml:space="preserve"> - гр. </w:t>
            </w:r>
            <w:r w:rsidRPr="006A70C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% исполнения   гр.5 / гр. 3 х 100)</w:t>
            </w:r>
          </w:p>
        </w:tc>
      </w:tr>
      <w:tr w:rsidR="006A70CD" w:rsidRPr="006A70CD" w:rsidTr="00C36241">
        <w:trPr>
          <w:trHeight w:val="24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7</w:t>
            </w:r>
          </w:p>
        </w:tc>
      </w:tr>
      <w:tr w:rsidR="006A70CD" w:rsidRPr="006A70CD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b/>
                <w:sz w:val="28"/>
                <w:szCs w:val="28"/>
              </w:rPr>
              <w:t>Налоговые доходы</w:t>
            </w:r>
            <w:r w:rsidRPr="006A70CD">
              <w:rPr>
                <w:sz w:val="28"/>
                <w:szCs w:val="28"/>
              </w:rPr>
              <w:t>, в т.ч.: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4036,00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4036,00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3504,31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-531,7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86,8</w:t>
            </w:r>
          </w:p>
        </w:tc>
      </w:tr>
      <w:tr w:rsidR="006A70CD" w:rsidRPr="006A70CD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НДФЛ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2461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2461,00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1937,23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-523,8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78,7</w:t>
            </w:r>
          </w:p>
        </w:tc>
      </w:tr>
      <w:tr w:rsidR="006A70CD" w:rsidRPr="006A70CD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Акцизы на нефтепродукты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1133,5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1133,50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1169,68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103,2</w:t>
            </w:r>
          </w:p>
        </w:tc>
      </w:tr>
      <w:tr w:rsidR="006A70CD" w:rsidRPr="006A70CD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Налог на имущество физ. лиц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441,5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-255,5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83,9</w:t>
            </w:r>
          </w:p>
        </w:tc>
      </w:tr>
      <w:tr w:rsidR="006A70CD" w:rsidRPr="006A70CD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255,5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-14,1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94,5</w:t>
            </w:r>
          </w:p>
        </w:tc>
      </w:tr>
      <w:tr w:rsidR="006A70CD" w:rsidRPr="006A70CD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CD" w:rsidRPr="006A70CD" w:rsidRDefault="006A70CD" w:rsidP="00C36241">
            <w:pPr>
              <w:rPr>
                <w:b/>
                <w:sz w:val="28"/>
                <w:szCs w:val="28"/>
              </w:rPr>
            </w:pPr>
            <w:r w:rsidRPr="006A70CD">
              <w:rPr>
                <w:b/>
                <w:sz w:val="28"/>
                <w:szCs w:val="28"/>
              </w:rPr>
              <w:t>Неналоговые доходы, в т.ч.: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478,20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859,57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381,4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870,82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101,3</w:t>
            </w:r>
          </w:p>
        </w:tc>
      </w:tr>
      <w:tr w:rsidR="006A70CD" w:rsidRPr="006A70CD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Доходы от оказания платных услуг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621,35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381,4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621,35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A70CD" w:rsidRPr="006A70CD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proofErr w:type="gramStart"/>
            <w:r w:rsidRPr="006A70CD">
              <w:rPr>
                <w:color w:val="000000"/>
                <w:sz w:val="28"/>
                <w:szCs w:val="28"/>
              </w:rPr>
              <w:t>Доходы</w:t>
            </w:r>
            <w:proofErr w:type="gramEnd"/>
            <w:r w:rsidRPr="006A70CD">
              <w:rPr>
                <w:color w:val="000000"/>
                <w:sz w:val="28"/>
                <w:szCs w:val="28"/>
              </w:rPr>
              <w:t xml:space="preserve"> </w:t>
            </w:r>
            <w:r w:rsidRPr="006A70CD">
              <w:rPr>
                <w:color w:val="000000"/>
                <w:sz w:val="28"/>
                <w:szCs w:val="28"/>
              </w:rPr>
              <w:lastRenderedPageBreak/>
              <w:t>получаемые в виде арендной платы за земли, находящиеся в собственности сельских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lastRenderedPageBreak/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11,25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center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A70CD" w:rsidRPr="006A70CD" w:rsidTr="00C36241">
        <w:trPr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lastRenderedPageBreak/>
              <w:t>Инициативные платежи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238,2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238,22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238,22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A70CD" w:rsidRPr="006A70CD" w:rsidTr="00C36241">
        <w:trPr>
          <w:trHeight w:val="5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rPr>
                <w:b/>
                <w:bCs/>
                <w:sz w:val="28"/>
                <w:szCs w:val="28"/>
              </w:rPr>
            </w:pPr>
            <w:r w:rsidRPr="006A70CD">
              <w:rPr>
                <w:b/>
                <w:bCs/>
                <w:sz w:val="28"/>
                <w:szCs w:val="28"/>
              </w:rPr>
              <w:t>Безвозмездные поступления от других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11877,50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14192,97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2315,5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13926,87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-266,1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98,1</w:t>
            </w:r>
          </w:p>
        </w:tc>
      </w:tr>
      <w:tr w:rsidR="006A70CD" w:rsidRPr="006A70CD" w:rsidTr="00C36241">
        <w:trPr>
          <w:trHeight w:val="27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Дотации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3 097,7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3097,7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3097,70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A70CD" w:rsidRPr="006A70CD" w:rsidTr="00C36241">
        <w:trPr>
          <w:trHeight w:val="27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Субсидии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2361,6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2734,19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372,6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2468,60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-265,6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90,3</w:t>
            </w:r>
          </w:p>
        </w:tc>
      </w:tr>
      <w:tr w:rsidR="006A70CD" w:rsidRPr="006A70CD" w:rsidTr="00C36241">
        <w:trPr>
          <w:trHeight w:val="28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Субвенции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152,6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154,20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154,20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A70CD" w:rsidRPr="006A70CD" w:rsidTr="00C36241">
        <w:trPr>
          <w:trHeight w:val="30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6265,6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8206,88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1941,3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8206,37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A70CD" w:rsidRPr="006A70CD" w:rsidTr="00C36241">
        <w:trPr>
          <w:trHeight w:val="30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A70CD" w:rsidRPr="006A70CD" w:rsidTr="00C36241">
        <w:trPr>
          <w:trHeight w:val="383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CD" w:rsidRPr="006A70CD" w:rsidRDefault="006A70CD" w:rsidP="00C36241">
            <w:pPr>
              <w:rPr>
                <w:b/>
                <w:bCs/>
                <w:sz w:val="28"/>
                <w:szCs w:val="28"/>
              </w:rPr>
            </w:pPr>
            <w:r w:rsidRPr="006A70CD"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16391,70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19088,54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2696,8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18302,00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-786,5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95,9</w:t>
            </w:r>
          </w:p>
        </w:tc>
      </w:tr>
      <w:tr w:rsidR="006A70CD" w:rsidRPr="006A70CD" w:rsidTr="00C36241">
        <w:trPr>
          <w:trHeight w:val="383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0CD" w:rsidRPr="006A70CD" w:rsidRDefault="006A70CD" w:rsidP="00C36241">
            <w:pPr>
              <w:rPr>
                <w:b/>
                <w:bCs/>
                <w:sz w:val="28"/>
                <w:szCs w:val="28"/>
              </w:rPr>
            </w:pPr>
            <w:r w:rsidRPr="006A70CD">
              <w:rPr>
                <w:b/>
                <w:bCs/>
                <w:sz w:val="28"/>
                <w:szCs w:val="28"/>
              </w:rPr>
              <w:t xml:space="preserve">Собственные доходы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4514,2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4895,57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381,4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4375,13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-520,4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89,4</w:t>
            </w:r>
          </w:p>
        </w:tc>
      </w:tr>
    </w:tbl>
    <w:p w:rsidR="006A70CD" w:rsidRPr="006A70CD" w:rsidRDefault="006A70CD" w:rsidP="006A70CD">
      <w:pPr>
        <w:shd w:val="clear" w:color="auto" w:fill="FFFFFF"/>
        <w:spacing w:line="326" w:lineRule="exact"/>
        <w:ind w:left="120" w:firstLine="589"/>
        <w:jc w:val="both"/>
        <w:rPr>
          <w:b/>
          <w:color w:val="000000"/>
          <w:spacing w:val="-2"/>
          <w:sz w:val="28"/>
          <w:szCs w:val="28"/>
        </w:rPr>
      </w:pPr>
    </w:p>
    <w:p w:rsidR="006A70CD" w:rsidRPr="006A70CD" w:rsidRDefault="006A70CD" w:rsidP="006A70CD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6A70CD">
        <w:rPr>
          <w:b/>
          <w:color w:val="000000"/>
          <w:spacing w:val="-2"/>
          <w:sz w:val="28"/>
          <w:szCs w:val="28"/>
        </w:rPr>
        <w:t>Налоговые доходы</w:t>
      </w:r>
      <w:r w:rsidRPr="006A70CD">
        <w:rPr>
          <w:color w:val="000000"/>
          <w:spacing w:val="-2"/>
          <w:sz w:val="28"/>
          <w:szCs w:val="28"/>
        </w:rPr>
        <w:t xml:space="preserve"> исполнены в объёме  3504,31 тыс. руб., что составляет 86,8 % от плановых назначений. Удельный вес в составе собственных доходов составил 80,1%.</w:t>
      </w:r>
    </w:p>
    <w:p w:rsidR="006A70CD" w:rsidRPr="006A70CD" w:rsidRDefault="006A70CD" w:rsidP="006A70CD">
      <w:pPr>
        <w:shd w:val="clear" w:color="auto" w:fill="FFFFFF"/>
        <w:spacing w:line="326" w:lineRule="exact"/>
        <w:ind w:left="120" w:firstLine="589"/>
        <w:jc w:val="both"/>
        <w:rPr>
          <w:color w:val="000000"/>
          <w:sz w:val="28"/>
          <w:szCs w:val="28"/>
        </w:rPr>
      </w:pPr>
      <w:r w:rsidRPr="006A70CD">
        <w:rPr>
          <w:color w:val="000000"/>
          <w:spacing w:val="1"/>
          <w:sz w:val="28"/>
          <w:szCs w:val="28"/>
        </w:rPr>
        <w:t xml:space="preserve">Основной источник поступления </w:t>
      </w:r>
      <w:r w:rsidRPr="006A70CD">
        <w:rPr>
          <w:color w:val="000000"/>
          <w:spacing w:val="-2"/>
          <w:sz w:val="28"/>
          <w:szCs w:val="28"/>
        </w:rPr>
        <w:t>налоговых доходов – налог на доходы физических лиц, ф</w:t>
      </w:r>
      <w:r w:rsidRPr="006A70CD">
        <w:rPr>
          <w:color w:val="000000"/>
          <w:sz w:val="28"/>
          <w:szCs w:val="28"/>
        </w:rPr>
        <w:t xml:space="preserve">актическое поступление которого составило 1937,23 тыс. руб., или 78,7% от утверждённых бюджетных назначений, доля в составе собственных доходов 44,3%; также большое поступление в 2024г. составили </w:t>
      </w:r>
      <w:r w:rsidRPr="006A70CD">
        <w:rPr>
          <w:color w:val="000000"/>
          <w:spacing w:val="-2"/>
          <w:sz w:val="28"/>
          <w:szCs w:val="28"/>
        </w:rPr>
        <w:t xml:space="preserve">доходы от акцизов на нефтепродукты  1169,68 тыс. руб. или 103,2% от плановых назначений, доля в составе собственных доходах составляет 26,73%,   </w:t>
      </w:r>
      <w:r w:rsidRPr="006A70CD">
        <w:rPr>
          <w:color w:val="000000"/>
          <w:sz w:val="28"/>
          <w:szCs w:val="28"/>
        </w:rPr>
        <w:t xml:space="preserve">земельный налог составил 241,4 руб. или 94,5 % от утвержденных бюджетных назначений. </w:t>
      </w:r>
    </w:p>
    <w:p w:rsidR="006A70CD" w:rsidRPr="006A70CD" w:rsidRDefault="006A70CD" w:rsidP="006A70CD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6A70CD">
        <w:rPr>
          <w:color w:val="000000"/>
          <w:spacing w:val="4"/>
          <w:sz w:val="28"/>
          <w:szCs w:val="28"/>
        </w:rPr>
        <w:t xml:space="preserve">  </w:t>
      </w:r>
      <w:r w:rsidRPr="006A70CD">
        <w:rPr>
          <w:b/>
          <w:color w:val="000000"/>
          <w:spacing w:val="-2"/>
          <w:sz w:val="28"/>
          <w:szCs w:val="28"/>
        </w:rPr>
        <w:t>Неналоговые доходы</w:t>
      </w:r>
      <w:r w:rsidRPr="006A70CD">
        <w:rPr>
          <w:color w:val="000000"/>
          <w:spacing w:val="-2"/>
          <w:sz w:val="28"/>
          <w:szCs w:val="28"/>
        </w:rPr>
        <w:t xml:space="preserve"> исполнены в объёме 870,82 тыс. руб. или 101,3% к плановым назначениям. Удельный вес раздела в составе собственных доходов  бюджета составил  19,9%. </w:t>
      </w:r>
    </w:p>
    <w:p w:rsidR="006A70CD" w:rsidRPr="006A70CD" w:rsidRDefault="006A70CD" w:rsidP="006A70CD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6A70CD">
        <w:rPr>
          <w:b/>
          <w:color w:val="000000"/>
          <w:spacing w:val="-2"/>
          <w:sz w:val="28"/>
          <w:szCs w:val="28"/>
        </w:rPr>
        <w:t>Безвозмездные поступления</w:t>
      </w:r>
      <w:r w:rsidRPr="006A70CD">
        <w:rPr>
          <w:color w:val="000000"/>
          <w:spacing w:val="-2"/>
          <w:sz w:val="28"/>
          <w:szCs w:val="28"/>
        </w:rPr>
        <w:t xml:space="preserve"> исполнены в объеме 13926,87 тыс. руб. или 98,1% к плановым назначениям. Удельный вес в составе доходов бюджета поселения составил 76,1%.</w:t>
      </w:r>
    </w:p>
    <w:p w:rsidR="006A70CD" w:rsidRPr="006A70CD" w:rsidRDefault="006A70CD" w:rsidP="006A70CD">
      <w:pPr>
        <w:shd w:val="clear" w:color="auto" w:fill="FFFFFF"/>
        <w:spacing w:line="326" w:lineRule="exact"/>
        <w:ind w:right="115" w:firstLine="708"/>
        <w:rPr>
          <w:b/>
          <w:bCs/>
          <w:color w:val="000000"/>
          <w:spacing w:val="-1"/>
          <w:sz w:val="28"/>
          <w:szCs w:val="28"/>
        </w:rPr>
      </w:pPr>
    </w:p>
    <w:p w:rsidR="006A70CD" w:rsidRPr="006A70CD" w:rsidRDefault="006A70CD" w:rsidP="006A70CD">
      <w:pPr>
        <w:shd w:val="clear" w:color="auto" w:fill="FFFFFF"/>
        <w:spacing w:line="326" w:lineRule="exact"/>
        <w:ind w:right="115" w:firstLine="708"/>
        <w:rPr>
          <w:bCs/>
          <w:i/>
          <w:color w:val="000000"/>
          <w:spacing w:val="-1"/>
          <w:sz w:val="28"/>
          <w:szCs w:val="28"/>
        </w:rPr>
      </w:pPr>
      <w:r w:rsidRPr="006A70CD">
        <w:rPr>
          <w:b/>
          <w:bCs/>
          <w:color w:val="000000"/>
          <w:spacing w:val="-1"/>
          <w:sz w:val="28"/>
          <w:szCs w:val="28"/>
        </w:rPr>
        <w:t>Исполнение расходной части бюджета</w:t>
      </w:r>
      <w:r w:rsidRPr="006A70CD">
        <w:rPr>
          <w:bCs/>
          <w:i/>
          <w:color w:val="000000"/>
          <w:spacing w:val="-1"/>
          <w:sz w:val="28"/>
          <w:szCs w:val="28"/>
        </w:rPr>
        <w:t>.</w:t>
      </w:r>
    </w:p>
    <w:p w:rsidR="006A70CD" w:rsidRPr="006A70CD" w:rsidRDefault="006A70CD" w:rsidP="006A70CD">
      <w:pPr>
        <w:shd w:val="clear" w:color="auto" w:fill="FFFFFF"/>
        <w:spacing w:line="326" w:lineRule="exact"/>
        <w:ind w:right="115" w:firstLine="708"/>
        <w:rPr>
          <w:bCs/>
          <w:i/>
          <w:color w:val="000000"/>
          <w:spacing w:val="-1"/>
          <w:sz w:val="28"/>
          <w:szCs w:val="28"/>
        </w:rPr>
      </w:pPr>
    </w:p>
    <w:p w:rsidR="006A70CD" w:rsidRPr="006A70CD" w:rsidRDefault="006A70CD" w:rsidP="006A70CD">
      <w:pPr>
        <w:ind w:firstLine="708"/>
        <w:rPr>
          <w:sz w:val="28"/>
          <w:szCs w:val="28"/>
        </w:rPr>
      </w:pPr>
      <w:r w:rsidRPr="006A70CD">
        <w:rPr>
          <w:sz w:val="28"/>
          <w:szCs w:val="28"/>
        </w:rPr>
        <w:lastRenderedPageBreak/>
        <w:t>Сводная структура расходов бюджета поселения</w:t>
      </w:r>
    </w:p>
    <w:p w:rsidR="006A70CD" w:rsidRPr="006A70CD" w:rsidRDefault="006A70CD" w:rsidP="006A70CD">
      <w:pPr>
        <w:rPr>
          <w:sz w:val="28"/>
          <w:szCs w:val="28"/>
        </w:rPr>
      </w:pPr>
      <w:r w:rsidRPr="006A70CD">
        <w:rPr>
          <w:sz w:val="28"/>
          <w:szCs w:val="28"/>
        </w:rPr>
        <w:t>в разрезе подразделов функциональной классификации расходов</w:t>
      </w:r>
    </w:p>
    <w:p w:rsidR="006A70CD" w:rsidRPr="006A70CD" w:rsidRDefault="006A70CD" w:rsidP="006A70CD">
      <w:pPr>
        <w:jc w:val="right"/>
        <w:rPr>
          <w:sz w:val="28"/>
          <w:szCs w:val="28"/>
        </w:rPr>
      </w:pPr>
      <w:r w:rsidRPr="006A70C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(тыс. руб.) </w:t>
      </w:r>
    </w:p>
    <w:tbl>
      <w:tblPr>
        <w:tblW w:w="104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993"/>
        <w:gridCol w:w="1275"/>
        <w:gridCol w:w="980"/>
        <w:gridCol w:w="1118"/>
        <w:gridCol w:w="1021"/>
        <w:gridCol w:w="803"/>
        <w:gridCol w:w="739"/>
      </w:tblGrid>
      <w:tr w:rsidR="006A70CD" w:rsidRPr="006A70CD" w:rsidTr="00C36241">
        <w:trPr>
          <w:trHeight w:val="322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proofErr w:type="gramStart"/>
            <w:r w:rsidRPr="006A70CD">
              <w:rPr>
                <w:sz w:val="28"/>
                <w:szCs w:val="28"/>
              </w:rPr>
              <w:t>Раздел/подраздел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Утверждено первоначально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 xml:space="preserve">Назначено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Исполнено за 2024 год</w:t>
            </w:r>
          </w:p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Отклонение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 xml:space="preserve">% исполнения </w:t>
            </w:r>
            <w:proofErr w:type="gramStart"/>
            <w:r w:rsidRPr="006A70CD">
              <w:rPr>
                <w:sz w:val="28"/>
                <w:szCs w:val="28"/>
              </w:rPr>
              <w:t xml:space="preserve">( </w:t>
            </w:r>
            <w:proofErr w:type="gramEnd"/>
            <w:r w:rsidRPr="006A70CD">
              <w:rPr>
                <w:sz w:val="28"/>
                <w:szCs w:val="28"/>
              </w:rPr>
              <w:t>гр.</w:t>
            </w:r>
            <w:r w:rsidRPr="006A70CD">
              <w:rPr>
                <w:sz w:val="28"/>
                <w:szCs w:val="28"/>
                <w:lang w:val="en-US"/>
              </w:rPr>
              <w:t>5</w:t>
            </w:r>
            <w:r w:rsidRPr="006A70CD">
              <w:rPr>
                <w:sz w:val="28"/>
                <w:szCs w:val="28"/>
              </w:rPr>
              <w:t xml:space="preserve"> / </w:t>
            </w:r>
            <w:r w:rsidRPr="006A70CD">
              <w:rPr>
                <w:sz w:val="28"/>
                <w:szCs w:val="28"/>
                <w:lang w:val="en-US"/>
              </w:rPr>
              <w:t>4</w:t>
            </w:r>
            <w:r w:rsidRPr="006A70CD">
              <w:rPr>
                <w:sz w:val="28"/>
                <w:szCs w:val="28"/>
              </w:rPr>
              <w:t xml:space="preserve"> х 100% )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Уд. вес в   расходах</w:t>
            </w:r>
            <w:proofErr w:type="gramStart"/>
            <w:r w:rsidRPr="006A70CD">
              <w:rPr>
                <w:sz w:val="28"/>
                <w:szCs w:val="28"/>
              </w:rPr>
              <w:t xml:space="preserve"> (%) </w:t>
            </w:r>
            <w:proofErr w:type="gramEnd"/>
          </w:p>
        </w:tc>
      </w:tr>
      <w:tr w:rsidR="006A70CD" w:rsidRPr="006A70CD" w:rsidTr="00C36241">
        <w:trPr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2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</w:tr>
      <w:tr w:rsidR="006A70CD" w:rsidRPr="006A70CD" w:rsidTr="00C36241">
        <w:trPr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2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</w:tr>
      <w:tr w:rsidR="006A70CD" w:rsidRPr="006A70CD" w:rsidTr="00C36241">
        <w:trPr>
          <w:trHeight w:val="11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от первоначального бюджета            (гр. 5 –3)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от назначений         (гр.</w:t>
            </w:r>
            <w:r w:rsidRPr="006A70CD">
              <w:rPr>
                <w:sz w:val="28"/>
                <w:szCs w:val="28"/>
                <w:lang w:val="en-US"/>
              </w:rPr>
              <w:t>5</w:t>
            </w:r>
            <w:r w:rsidRPr="006A70CD">
              <w:rPr>
                <w:sz w:val="28"/>
                <w:szCs w:val="28"/>
              </w:rPr>
              <w:t xml:space="preserve"> - </w:t>
            </w:r>
            <w:r w:rsidRPr="006A70CD">
              <w:rPr>
                <w:sz w:val="28"/>
                <w:szCs w:val="28"/>
                <w:lang w:val="en-US"/>
              </w:rPr>
              <w:t>4</w:t>
            </w:r>
            <w:r w:rsidRPr="006A70CD">
              <w:rPr>
                <w:sz w:val="28"/>
                <w:szCs w:val="28"/>
              </w:rPr>
              <w:t>)</w:t>
            </w: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9</w:t>
            </w:r>
          </w:p>
        </w:tc>
      </w:tr>
      <w:tr w:rsidR="006A70CD" w:rsidRPr="006A70CD" w:rsidTr="00C36241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Функционирование высшего должностного лица …муниципального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1088,1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1116,14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1103,04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14,94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-13,10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98,8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5,7</w:t>
            </w:r>
          </w:p>
        </w:tc>
      </w:tr>
      <w:tr w:rsidR="006A70CD" w:rsidRPr="006A70CD" w:rsidTr="00C36241">
        <w:trPr>
          <w:trHeight w:val="4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Функционирование законодательных (представительных</w:t>
            </w:r>
            <w:proofErr w:type="gramStart"/>
            <w:r w:rsidRPr="006A70CD">
              <w:rPr>
                <w:sz w:val="28"/>
                <w:szCs w:val="28"/>
              </w:rPr>
              <w:t>)о</w:t>
            </w:r>
            <w:proofErr w:type="gramEnd"/>
            <w:r w:rsidRPr="006A70CD">
              <w:rPr>
                <w:sz w:val="28"/>
                <w:szCs w:val="28"/>
              </w:rPr>
              <w:t>рганов …муниципальных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-0,06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-0,03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91,9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Функционирование …местных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3383,3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3664,11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3114,70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-268,60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-549,41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85,0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16,2</w:t>
            </w: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Обеспечение деятельности финансовых……органов и органов финансового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11,90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11,90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83,20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75,20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51,70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-8,00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90,4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152,6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154,20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154,20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1,60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0,8</w:t>
            </w: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 xml:space="preserve">Защита населения и территории от чрезвычайных </w:t>
            </w:r>
            <w:r w:rsidRPr="006A70CD">
              <w:rPr>
                <w:color w:val="000000"/>
                <w:sz w:val="28"/>
                <w:szCs w:val="28"/>
              </w:rPr>
              <w:lastRenderedPageBreak/>
              <w:t>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lastRenderedPageBreak/>
              <w:t xml:space="preserve">  0309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47,93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36,60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-11,33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76,4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lastRenderedPageBreak/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196,99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196,99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174,89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1,0</w:t>
            </w: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Другие вопросы в области национальной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0314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-1,00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-1,00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0408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5,27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3,93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-3,27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-1,34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74,6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0409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4230,4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5451,28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4701,55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471,15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-749,73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86,2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24,5</w:t>
            </w: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1,50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-1,50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-1,50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0502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654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1894,05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1893,89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1239,89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-0,16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9,9</w:t>
            </w:r>
          </w:p>
        </w:tc>
      </w:tr>
      <w:tr w:rsidR="006A70CD" w:rsidRPr="006A70CD" w:rsidTr="00C36241">
        <w:trPr>
          <w:trHeight w:val="2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0503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314,05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256,47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31,47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-57,58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81,7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1,3</w:t>
            </w:r>
          </w:p>
        </w:tc>
      </w:tr>
      <w:tr w:rsidR="006A70CD" w:rsidRPr="006A70CD" w:rsidTr="00C36241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6468,8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7670,84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7541,57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1072,77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-129,27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98,3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39,2</w:t>
            </w:r>
          </w:p>
        </w:tc>
      </w:tr>
      <w:tr w:rsidR="006A70CD" w:rsidRPr="006A70CD" w:rsidTr="00C36241">
        <w:trPr>
          <w:trHeight w:val="2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132,19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132,19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10,19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0,7</w:t>
            </w:r>
          </w:p>
        </w:tc>
      </w:tr>
      <w:tr w:rsidR="006A70CD" w:rsidRPr="006A70CD" w:rsidTr="00C36241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rPr>
                <w:b/>
                <w:bCs/>
                <w:sz w:val="28"/>
                <w:szCs w:val="28"/>
              </w:rPr>
            </w:pPr>
            <w:r w:rsidRPr="006A70CD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b/>
                <w:bCs/>
                <w:sz w:val="28"/>
                <w:szCs w:val="28"/>
              </w:rPr>
            </w:pPr>
            <w:r w:rsidRPr="006A70CD">
              <w:rPr>
                <w:b/>
                <w:bCs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A70CD" w:rsidRPr="006A70CD" w:rsidTr="00C3624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16391,8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20745,02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19222,57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2830,77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-1522,45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70CD">
              <w:rPr>
                <w:b/>
                <w:bCs/>
                <w:color w:val="000000"/>
                <w:sz w:val="28"/>
                <w:szCs w:val="28"/>
              </w:rPr>
              <w:t>92,7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0CD" w:rsidRPr="006A70CD" w:rsidRDefault="006A70CD" w:rsidP="00C36241">
            <w:pPr>
              <w:jc w:val="right"/>
              <w:rPr>
                <w:color w:val="000000"/>
                <w:sz w:val="28"/>
                <w:szCs w:val="28"/>
              </w:rPr>
            </w:pPr>
            <w:r w:rsidRPr="006A70CD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6A70CD" w:rsidRPr="006A70CD" w:rsidRDefault="006A70CD" w:rsidP="006A70CD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1"/>
          <w:sz w:val="28"/>
          <w:szCs w:val="28"/>
        </w:rPr>
      </w:pPr>
    </w:p>
    <w:p w:rsidR="006A70CD" w:rsidRPr="006A70CD" w:rsidRDefault="006A70CD" w:rsidP="006A70CD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  <w:r w:rsidRPr="006A70CD">
        <w:rPr>
          <w:color w:val="000000"/>
          <w:spacing w:val="1"/>
          <w:sz w:val="28"/>
          <w:szCs w:val="28"/>
        </w:rPr>
        <w:t xml:space="preserve">Расходы местного бюджета в 2024 году исполнены в объёме 19222,57 тыс. </w:t>
      </w:r>
      <w:r w:rsidRPr="006A70CD">
        <w:rPr>
          <w:color w:val="000000"/>
          <w:spacing w:val="7"/>
          <w:sz w:val="28"/>
          <w:szCs w:val="28"/>
        </w:rPr>
        <w:t xml:space="preserve">руб. или 92,7% к плановым назначениям. Наибольший удельный вес в структуре расходов бюджета занимают: раздел/подраздел 0801 «Культура» - 39,2%, исполнены расходы на содержание сельского дома культуры, проведены работы по ремонту Дома усадьбы старателей ; раздел/подраздел 0409 «Дорожное хозяйство – 24,5%, исполнены расходы на текущее содержание дорог и мостов в </w:t>
      </w:r>
      <w:proofErr w:type="spellStart"/>
      <w:r w:rsidRPr="006A70CD">
        <w:rPr>
          <w:color w:val="000000"/>
          <w:spacing w:val="7"/>
          <w:sz w:val="28"/>
          <w:szCs w:val="28"/>
        </w:rPr>
        <w:t>с</w:t>
      </w:r>
      <w:proofErr w:type="gramStart"/>
      <w:r w:rsidRPr="006A70CD">
        <w:rPr>
          <w:color w:val="000000"/>
          <w:spacing w:val="7"/>
          <w:sz w:val="28"/>
          <w:szCs w:val="28"/>
        </w:rPr>
        <w:t>.Е</w:t>
      </w:r>
      <w:proofErr w:type="gramEnd"/>
      <w:r w:rsidRPr="006A70CD">
        <w:rPr>
          <w:color w:val="000000"/>
          <w:spacing w:val="7"/>
          <w:sz w:val="28"/>
          <w:szCs w:val="28"/>
        </w:rPr>
        <w:t>горьевское</w:t>
      </w:r>
      <w:proofErr w:type="spellEnd"/>
      <w:r w:rsidRPr="006A70CD">
        <w:rPr>
          <w:color w:val="000000"/>
          <w:spacing w:val="7"/>
          <w:sz w:val="28"/>
          <w:szCs w:val="28"/>
        </w:rPr>
        <w:t xml:space="preserve"> и </w:t>
      </w:r>
      <w:proofErr w:type="spellStart"/>
      <w:r w:rsidRPr="006A70CD">
        <w:rPr>
          <w:color w:val="000000"/>
          <w:spacing w:val="7"/>
          <w:sz w:val="28"/>
          <w:szCs w:val="28"/>
        </w:rPr>
        <w:t>с.Суенга</w:t>
      </w:r>
      <w:proofErr w:type="spellEnd"/>
      <w:r w:rsidRPr="006A70CD">
        <w:rPr>
          <w:color w:val="000000"/>
          <w:spacing w:val="7"/>
          <w:sz w:val="28"/>
          <w:szCs w:val="28"/>
        </w:rPr>
        <w:t xml:space="preserve">, произведен ремонт </w:t>
      </w:r>
      <w:r w:rsidRPr="006A70CD">
        <w:rPr>
          <w:color w:val="000000"/>
          <w:spacing w:val="7"/>
          <w:sz w:val="28"/>
          <w:szCs w:val="28"/>
        </w:rPr>
        <w:lastRenderedPageBreak/>
        <w:t xml:space="preserve">подвесного моста в рамках программы инициативное бюджетирование; раздел/подраздел 0502 «Коммунальное хозяйство» - 9,9%, исполнены расходы на строительство водопровода </w:t>
      </w:r>
      <w:proofErr w:type="spellStart"/>
      <w:r w:rsidRPr="006A70CD">
        <w:rPr>
          <w:color w:val="000000"/>
          <w:spacing w:val="7"/>
          <w:sz w:val="28"/>
          <w:szCs w:val="28"/>
        </w:rPr>
        <w:t>с</w:t>
      </w:r>
      <w:proofErr w:type="gramStart"/>
      <w:r w:rsidRPr="006A70CD">
        <w:rPr>
          <w:color w:val="000000"/>
          <w:spacing w:val="7"/>
          <w:sz w:val="28"/>
          <w:szCs w:val="28"/>
        </w:rPr>
        <w:t>.С</w:t>
      </w:r>
      <w:proofErr w:type="gramEnd"/>
      <w:r w:rsidRPr="006A70CD">
        <w:rPr>
          <w:color w:val="000000"/>
          <w:spacing w:val="7"/>
          <w:sz w:val="28"/>
          <w:szCs w:val="28"/>
        </w:rPr>
        <w:t>уенга</w:t>
      </w:r>
      <w:proofErr w:type="spellEnd"/>
      <w:r w:rsidRPr="006A70CD">
        <w:rPr>
          <w:color w:val="000000"/>
          <w:spacing w:val="7"/>
          <w:sz w:val="28"/>
          <w:szCs w:val="28"/>
        </w:rPr>
        <w:t xml:space="preserve"> – 298,1тыс.руб., приобретение генераторов- 379,0тыс.руб., приобретение котла – 320,0тыс.руб.; раздел/подраздел 0503 «Благоустройство» - 1,3%, сбор и утилизация мусора, ремонт уличного освещения, освещение улиц. </w:t>
      </w:r>
    </w:p>
    <w:p w:rsidR="006A70CD" w:rsidRPr="006A70CD" w:rsidRDefault="006A70CD" w:rsidP="006A70CD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  <w:sz w:val="28"/>
          <w:szCs w:val="28"/>
        </w:rPr>
      </w:pPr>
      <w:r w:rsidRPr="006A70CD">
        <w:rPr>
          <w:color w:val="000000"/>
          <w:spacing w:val="7"/>
          <w:sz w:val="28"/>
          <w:szCs w:val="28"/>
        </w:rPr>
        <w:t xml:space="preserve">По подразделу 0102 </w:t>
      </w:r>
      <w:r w:rsidRPr="006A70CD">
        <w:rPr>
          <w:sz w:val="28"/>
          <w:szCs w:val="28"/>
        </w:rPr>
        <w:t>"Функционирование высшего должностного лица… муниципального образования» бюджетные назначения утверждены в размере 1116,14 тыс. руб., фактическое исполнение по указанному подразделу составило 1103,04 тыс</w:t>
      </w:r>
      <w:proofErr w:type="gramStart"/>
      <w:r w:rsidRPr="006A70CD">
        <w:rPr>
          <w:sz w:val="28"/>
          <w:szCs w:val="28"/>
        </w:rPr>
        <w:t>.р</w:t>
      </w:r>
      <w:proofErr w:type="gramEnd"/>
      <w:r w:rsidRPr="006A70CD">
        <w:rPr>
          <w:sz w:val="28"/>
          <w:szCs w:val="28"/>
        </w:rPr>
        <w:t xml:space="preserve">уб.; </w:t>
      </w:r>
      <w:r w:rsidRPr="006A70CD">
        <w:rPr>
          <w:color w:val="000000"/>
          <w:spacing w:val="7"/>
          <w:sz w:val="28"/>
          <w:szCs w:val="28"/>
        </w:rPr>
        <w:t xml:space="preserve">раздел/подраздел 0104 «Функционирование Правительства РФ, высших исполнительных органов государственной власти субъектов РФ, местных администраций» расходы составили 3114,7 тыс. руб., удельный вес в структуре расходов 16,2%. </w:t>
      </w:r>
      <w:r w:rsidRPr="006A70CD">
        <w:rPr>
          <w:sz w:val="28"/>
          <w:szCs w:val="28"/>
        </w:rPr>
        <w:t xml:space="preserve">Данные расходы не превысили норматив, установленный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 …» </w:t>
      </w:r>
      <w:r w:rsidRPr="006A70CD">
        <w:rPr>
          <w:color w:val="000000"/>
          <w:spacing w:val="7"/>
          <w:sz w:val="28"/>
          <w:szCs w:val="28"/>
        </w:rPr>
        <w:t xml:space="preserve"> </w:t>
      </w:r>
    </w:p>
    <w:p w:rsidR="006A70CD" w:rsidRPr="006A70CD" w:rsidRDefault="006A70CD" w:rsidP="006A70CD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  <w:sz w:val="28"/>
          <w:szCs w:val="28"/>
        </w:rPr>
      </w:pPr>
      <w:r w:rsidRPr="006A70CD">
        <w:rPr>
          <w:sz w:val="28"/>
          <w:szCs w:val="28"/>
        </w:rPr>
        <w:t>Решением о бюджете Егорьевского сельсовета на 2024год утверждено четыре муниципальные программы. Утвержденные бюджетные ассигнования по муниципальным программам в 2024г. не исполнены.</w:t>
      </w:r>
    </w:p>
    <w:p w:rsidR="006A70CD" w:rsidRPr="006A70CD" w:rsidRDefault="006A70CD" w:rsidP="006A70CD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</w:p>
    <w:p w:rsidR="006A70CD" w:rsidRPr="006A70CD" w:rsidRDefault="006A70CD" w:rsidP="006A70CD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6A70CD">
        <w:rPr>
          <w:b/>
          <w:sz w:val="28"/>
          <w:szCs w:val="28"/>
        </w:rPr>
        <w:t>Долговая политика</w:t>
      </w:r>
    </w:p>
    <w:p w:rsidR="006A70CD" w:rsidRPr="006A70CD" w:rsidRDefault="006A70CD" w:rsidP="006A70CD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6A70CD">
        <w:rPr>
          <w:sz w:val="28"/>
          <w:szCs w:val="28"/>
        </w:rPr>
        <w:t>В проверенном сельском поселении муниципальных заимствований не осуществлялось, долг, и расходы на их обслуживание отсутствуют, бюджетные кредиты, и муниципальные гарантии за счёт бюджета муниципального образования не предоставлялись.</w:t>
      </w:r>
    </w:p>
    <w:p w:rsidR="006A70CD" w:rsidRPr="006A70CD" w:rsidRDefault="006A70CD" w:rsidP="006A70CD">
      <w:pPr>
        <w:jc w:val="both"/>
        <w:rPr>
          <w:b/>
          <w:sz w:val="28"/>
          <w:szCs w:val="28"/>
        </w:rPr>
      </w:pPr>
    </w:p>
    <w:p w:rsidR="006A70CD" w:rsidRPr="006A70CD" w:rsidRDefault="006A70CD" w:rsidP="006A70CD">
      <w:pPr>
        <w:jc w:val="both"/>
        <w:rPr>
          <w:b/>
          <w:sz w:val="28"/>
          <w:szCs w:val="28"/>
        </w:rPr>
      </w:pPr>
      <w:r w:rsidRPr="006A70CD">
        <w:rPr>
          <w:b/>
          <w:sz w:val="28"/>
          <w:szCs w:val="28"/>
        </w:rPr>
        <w:t>Анализ закупочной деятельности</w:t>
      </w:r>
    </w:p>
    <w:p w:rsidR="006A70CD" w:rsidRPr="006A70CD" w:rsidRDefault="006A70CD" w:rsidP="006A70CD">
      <w:pPr>
        <w:jc w:val="both"/>
        <w:rPr>
          <w:b/>
          <w:sz w:val="28"/>
          <w:szCs w:val="28"/>
        </w:rPr>
      </w:pPr>
    </w:p>
    <w:p w:rsidR="006A70CD" w:rsidRPr="006A70CD" w:rsidRDefault="006A70CD" w:rsidP="006A70CD">
      <w:pPr>
        <w:jc w:val="both"/>
        <w:rPr>
          <w:b/>
          <w:sz w:val="28"/>
          <w:szCs w:val="28"/>
        </w:rPr>
      </w:pPr>
      <w:r w:rsidRPr="006A70CD">
        <w:rPr>
          <w:b/>
          <w:sz w:val="28"/>
          <w:szCs w:val="28"/>
        </w:rPr>
        <w:tab/>
      </w:r>
      <w:r w:rsidRPr="006A70CD">
        <w:rPr>
          <w:sz w:val="28"/>
          <w:szCs w:val="28"/>
        </w:rPr>
        <w:t>Удельный вес размещенных муниципальных закупок в общих расходах бюджета поселения в 2024 году составил    42,9 %.</w:t>
      </w:r>
    </w:p>
    <w:p w:rsidR="006A70CD" w:rsidRPr="006A70CD" w:rsidRDefault="006A70CD" w:rsidP="006A70CD">
      <w:pPr>
        <w:jc w:val="both"/>
        <w:rPr>
          <w:sz w:val="28"/>
          <w:szCs w:val="28"/>
        </w:rPr>
      </w:pPr>
      <w:r w:rsidRPr="006A70CD">
        <w:rPr>
          <w:sz w:val="28"/>
          <w:szCs w:val="28"/>
        </w:rPr>
        <w:t>Объем закупок в рамках контрактной системы в 2024 году по поселению составил 8245,7 тыс. руб.</w:t>
      </w:r>
    </w:p>
    <w:p w:rsidR="006A70CD" w:rsidRPr="006A70CD" w:rsidRDefault="006A70CD" w:rsidP="006A70CD">
      <w:pPr>
        <w:jc w:val="both"/>
        <w:rPr>
          <w:sz w:val="28"/>
          <w:szCs w:val="28"/>
        </w:rPr>
      </w:pPr>
      <w:r w:rsidRPr="006A70CD">
        <w:rPr>
          <w:sz w:val="28"/>
          <w:szCs w:val="28"/>
        </w:rPr>
        <w:t>Доля закупок у естественных монополистов (за эл/энергию) составила  13,2 % (1085,7 тыс</w:t>
      </w:r>
      <w:proofErr w:type="gramStart"/>
      <w:r w:rsidRPr="006A70CD">
        <w:rPr>
          <w:sz w:val="28"/>
          <w:szCs w:val="28"/>
        </w:rPr>
        <w:t>.р</w:t>
      </w:r>
      <w:proofErr w:type="gramEnd"/>
      <w:r w:rsidRPr="006A70CD">
        <w:rPr>
          <w:sz w:val="28"/>
          <w:szCs w:val="28"/>
        </w:rPr>
        <w:t>уб.).</w:t>
      </w:r>
    </w:p>
    <w:p w:rsidR="006A70CD" w:rsidRPr="006A70CD" w:rsidRDefault="006A70CD" w:rsidP="006A70CD">
      <w:pPr>
        <w:jc w:val="both"/>
        <w:rPr>
          <w:sz w:val="28"/>
          <w:szCs w:val="28"/>
        </w:rPr>
      </w:pPr>
      <w:r w:rsidRPr="006A70CD">
        <w:rPr>
          <w:sz w:val="28"/>
          <w:szCs w:val="28"/>
        </w:rPr>
        <w:t>Доля закупок малого объема  (до 600 тыс</w:t>
      </w:r>
      <w:proofErr w:type="gramStart"/>
      <w:r w:rsidRPr="006A70CD">
        <w:rPr>
          <w:sz w:val="28"/>
          <w:szCs w:val="28"/>
        </w:rPr>
        <w:t>.р</w:t>
      </w:r>
      <w:proofErr w:type="gramEnd"/>
      <w:r w:rsidRPr="006A70CD">
        <w:rPr>
          <w:sz w:val="28"/>
          <w:szCs w:val="28"/>
        </w:rPr>
        <w:t>ублей) составила 86,8 % в сумме 7160,0 тыс. руб.</w:t>
      </w:r>
    </w:p>
    <w:p w:rsidR="006A70CD" w:rsidRPr="006A70CD" w:rsidRDefault="006A70CD" w:rsidP="006A70CD">
      <w:pPr>
        <w:jc w:val="both"/>
        <w:rPr>
          <w:sz w:val="28"/>
          <w:szCs w:val="28"/>
        </w:rPr>
      </w:pPr>
      <w:r w:rsidRPr="006A70CD">
        <w:rPr>
          <w:sz w:val="28"/>
          <w:szCs w:val="28"/>
        </w:rPr>
        <w:t xml:space="preserve">Конкурентным способом закупки не осуществлялись. </w:t>
      </w:r>
    </w:p>
    <w:p w:rsidR="006A70CD" w:rsidRPr="006A70CD" w:rsidRDefault="006A70CD" w:rsidP="006A70CD">
      <w:pPr>
        <w:shd w:val="clear" w:color="auto" w:fill="FFFFFF"/>
        <w:spacing w:line="322" w:lineRule="exact"/>
        <w:rPr>
          <w:b/>
          <w:sz w:val="28"/>
          <w:szCs w:val="28"/>
        </w:rPr>
      </w:pPr>
    </w:p>
    <w:p w:rsidR="006A70CD" w:rsidRPr="006A70CD" w:rsidRDefault="006A70CD" w:rsidP="006A70CD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  <w:r w:rsidRPr="006A70CD">
        <w:rPr>
          <w:b/>
          <w:sz w:val="28"/>
          <w:szCs w:val="28"/>
        </w:rPr>
        <w:t xml:space="preserve">Выводы </w:t>
      </w:r>
    </w:p>
    <w:p w:rsidR="006A70CD" w:rsidRPr="006A70CD" w:rsidRDefault="006A70CD" w:rsidP="006A70CD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6A70CD">
        <w:rPr>
          <w:sz w:val="28"/>
          <w:szCs w:val="28"/>
        </w:rPr>
        <w:t>Предоставленная бюджетная отчетность достоверна, объективна и документально подтверждённая, за исключением  замечаний и нарушений, отражённых в настоящем заключении.</w:t>
      </w:r>
    </w:p>
    <w:p w:rsidR="006A70CD" w:rsidRPr="006A70CD" w:rsidRDefault="006A70CD" w:rsidP="006A70CD">
      <w:pPr>
        <w:jc w:val="both"/>
        <w:rPr>
          <w:sz w:val="28"/>
          <w:szCs w:val="28"/>
        </w:rPr>
      </w:pPr>
    </w:p>
    <w:p w:rsidR="006A70CD" w:rsidRPr="006A70CD" w:rsidRDefault="006A70CD" w:rsidP="006A70CD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6A70CD">
        <w:rPr>
          <w:sz w:val="28"/>
          <w:szCs w:val="28"/>
        </w:rPr>
        <w:t>Инвентаризация имущества проведена в срок не соответствующий приказу о проведении инвентаризации.</w:t>
      </w:r>
    </w:p>
    <w:p w:rsidR="006A70CD" w:rsidRPr="006A70CD" w:rsidRDefault="006A70CD" w:rsidP="006A70CD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6A70CD">
        <w:rPr>
          <w:sz w:val="28"/>
          <w:szCs w:val="28"/>
        </w:rPr>
        <w:lastRenderedPageBreak/>
        <w:t xml:space="preserve">В текстовой части статьи 4 п.5 утвержденный объем бюджетных ассигнований дорожного фонда на 2024г. не соответствует  разделу 0409 «Дорожное хозяйство (дорожные фонды)» в приложениях № 3,4,5 на 2024год. Не включена сумма в объемы бюджетных ассигнований по программным направлениям. </w:t>
      </w:r>
    </w:p>
    <w:p w:rsidR="006A70CD" w:rsidRPr="006A70CD" w:rsidRDefault="006A70CD" w:rsidP="006A70CD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6A70CD">
        <w:rPr>
          <w:sz w:val="28"/>
          <w:szCs w:val="28"/>
        </w:rPr>
        <w:t>При внесении изменений в решение № 56 от 26.11.2024г. о бюджете в приложение 11 ст.10 не внесены изменения по объему финансирования Муниципальной программы, направленной на реализацию инициативных проектов в сфере дорожного хозяйства на территории Егорьевского сельсовета Маслянинского района Новосибирской области.</w:t>
      </w:r>
    </w:p>
    <w:p w:rsidR="006A70CD" w:rsidRPr="006A70CD" w:rsidRDefault="006A70CD" w:rsidP="006A70CD">
      <w:pPr>
        <w:shd w:val="clear" w:color="auto" w:fill="FFFFFF"/>
        <w:spacing w:line="322" w:lineRule="exact"/>
        <w:ind w:firstLine="568"/>
        <w:jc w:val="both"/>
        <w:rPr>
          <w:sz w:val="28"/>
          <w:szCs w:val="28"/>
        </w:rPr>
      </w:pPr>
      <w:r w:rsidRPr="006A70CD">
        <w:rPr>
          <w:sz w:val="28"/>
          <w:szCs w:val="28"/>
        </w:rPr>
        <w:t>Совету депутатов Маслянинского муниципального округа Новосибирской области учесть настоящее экспертное заключение при рассмотрении Проекта решения «Об  исполнении  бюджета Егорьевского сельсовета Маслянинского района за 2024 год».</w:t>
      </w:r>
    </w:p>
    <w:p w:rsidR="006A70CD" w:rsidRP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315D" w:rsidRDefault="006A315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315D" w:rsidRDefault="006A315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315D" w:rsidRDefault="006A315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315D" w:rsidRDefault="006A315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315D" w:rsidRPr="006A70CD" w:rsidRDefault="006A315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  <w:bookmarkStart w:id="4" w:name="_GoBack"/>
      <w:bookmarkEnd w:id="4"/>
    </w:p>
    <w:p w:rsidR="006A70CD" w:rsidRPr="006A70CD" w:rsidRDefault="006A70CD" w:rsidP="006A70CD">
      <w:pPr>
        <w:ind w:left="567"/>
        <w:jc w:val="right"/>
        <w:rPr>
          <w:sz w:val="28"/>
          <w:szCs w:val="28"/>
        </w:rPr>
      </w:pPr>
      <w:r w:rsidRPr="006A70CD">
        <w:rPr>
          <w:sz w:val="28"/>
          <w:szCs w:val="28"/>
        </w:rPr>
        <w:lastRenderedPageBreak/>
        <w:t>Приложение 1</w:t>
      </w:r>
    </w:p>
    <w:p w:rsidR="006A70CD" w:rsidRPr="006A70CD" w:rsidRDefault="006A70CD" w:rsidP="006A70CD">
      <w:pPr>
        <w:rPr>
          <w:b/>
          <w:sz w:val="28"/>
          <w:szCs w:val="28"/>
        </w:rPr>
      </w:pPr>
      <w:r w:rsidRPr="006A70CD">
        <w:rPr>
          <w:b/>
          <w:sz w:val="28"/>
          <w:szCs w:val="28"/>
        </w:rPr>
        <w:t>Перечень форм, представленных в составе  бюджетной отчётности</w:t>
      </w:r>
    </w:p>
    <w:tbl>
      <w:tblPr>
        <w:tblW w:w="9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4"/>
        <w:gridCol w:w="850"/>
        <w:gridCol w:w="851"/>
      </w:tblGrid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center"/>
              <w:rPr>
                <w:sz w:val="28"/>
                <w:szCs w:val="28"/>
              </w:rPr>
            </w:pPr>
            <w:r w:rsidRPr="006A70CD">
              <w:rPr>
                <w:sz w:val="28"/>
                <w:szCs w:val="28"/>
              </w:rPr>
              <w:t>Наименование формы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Наличие*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Кол-во листов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Баланс по поступлениям и выбытиям бюджетных средств (ф. 0503140)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2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Баланс исполнения бюджета (ф. 0503120)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3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Баланс исполнения бюджета (ф. 0503130)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3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Справка по консолидируемым расчетам (ф. 0503125)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8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8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6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Отчёт об исполнении бюджета главного распорядителя, распорядителя…(ф.0503127)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13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Отчет об исполнении бюджета (ф. 0503117)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14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Отчет о движении денежных средств (ф. 0503123)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12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Отчет о финансовых результатах деятельности (ф. 0503121)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10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Отчёт о принятых бюджетных обязательствах (ф. 0503128)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8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Отчёт о бюджетных обязательствах по национальным проектам (ф. 0503128- НП)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6A70CD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b/>
                <w:spacing w:val="-4"/>
                <w:sz w:val="28"/>
                <w:szCs w:val="28"/>
              </w:rPr>
              <w:t>Пояснительная записка (ф. 0503160)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Текстовая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9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 направлениях деятельности (Таблица №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об организационной структуре субъекта бюджетной отчетности (Таблица № 11)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 xml:space="preserve">Сведения о результатах деятельности субъекта бюджетной отчетности (Таблица № 12)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 xml:space="preserve">Анализ отчета об исполнении бюджета субъектом бюджетной отчетности </w:t>
            </w:r>
            <w:proofErr w:type="gramStart"/>
            <w:r w:rsidRPr="006A70CD">
              <w:rPr>
                <w:spacing w:val="-4"/>
                <w:sz w:val="28"/>
                <w:szCs w:val="28"/>
              </w:rPr>
              <w:t xml:space="preserve">( </w:t>
            </w:r>
            <w:proofErr w:type="gramEnd"/>
            <w:r w:rsidRPr="006A70CD">
              <w:rPr>
                <w:spacing w:val="-4"/>
                <w:sz w:val="28"/>
                <w:szCs w:val="28"/>
              </w:rPr>
              <w:t>Таблица № 13)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Анализ показателей отчетности субъекта бюджетной отчетности (Таблица № 14)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об основных положениях учетной политики (Таблица № 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 проведении инвентаризаций (Таблица № 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Причины увеличения просроченной задолженности (Таблица № 15)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Прочие вопросы деятельности субъекта бюджетной отчетности (Таблица № 16)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lastRenderedPageBreak/>
              <w:t>Сведения об исполнении бюджета (ф. 0503164)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2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об исполнении мероприятий в рамках целевых программ (ф. 0503166)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6A70CD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 целевых иностранных кредитах (ф. 0503167)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6A70CD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 движении нефинансовых активов (ф. 0503168)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10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по дебиторской и кредиторской задолженности (ф. 0503169)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5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 государственном (муниципальном) долге (ф. 0503172)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об изменении остатков валюты баланса (ф. 0503173)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6A70CD">
              <w:rPr>
                <w:spacing w:val="-4"/>
                <w:sz w:val="28"/>
                <w:szCs w:val="28"/>
              </w:rPr>
              <w:t>6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 доходах бюджета от перечисления части прибыли  (</w:t>
            </w:r>
            <w:proofErr w:type="spellStart"/>
            <w:r w:rsidRPr="006A70CD">
              <w:rPr>
                <w:spacing w:val="-4"/>
                <w:sz w:val="28"/>
                <w:szCs w:val="28"/>
              </w:rPr>
              <w:t>дивидентов</w:t>
            </w:r>
            <w:proofErr w:type="spellEnd"/>
            <w:r w:rsidRPr="006A70CD">
              <w:rPr>
                <w:spacing w:val="-4"/>
                <w:sz w:val="28"/>
                <w:szCs w:val="28"/>
              </w:rPr>
              <w:t>) государственных (муниципальных) унитарных предприятий, иных организаций с государственным участием в капитале (ф.0503174)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6A70CD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Сведения о принятых и неисполненных обязательствах получателя бюджетных средств (ф.0503175)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4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6A70CD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об остатках денежных средств на счетах получателя средств бюджета (ф.</w:t>
            </w:r>
            <w:r w:rsidRPr="006A70CD">
              <w:rPr>
                <w:rFonts w:ascii="Times New Roman" w:hAnsi="Times New Roman" w:cs="Times New Roman"/>
                <w:spacing w:val="-4"/>
                <w:sz w:val="28"/>
                <w:szCs w:val="28"/>
                <w:lang w:val="en-US" w:eastAsia="en-US"/>
              </w:rPr>
              <w:t> </w:t>
            </w:r>
            <w:r w:rsidRPr="006A70CD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0503178)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6A70CD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6A70CD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 вложениях в объекты недвижимого имущества, объектах незавершенного строительства» (ф.0503190)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2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6A70C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об исполнении судебных решений по денежным обязательствам (ф.0503296)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</w:t>
            </w:r>
          </w:p>
        </w:tc>
      </w:tr>
      <w:tr w:rsidR="006A70CD" w:rsidRPr="006A70CD" w:rsidTr="00C36241">
        <w:tc>
          <w:tcPr>
            <w:tcW w:w="8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  <w:r w:rsidRPr="006A70CD">
              <w:rPr>
                <w:b/>
                <w:spacing w:val="-4"/>
                <w:sz w:val="28"/>
                <w:szCs w:val="28"/>
              </w:rPr>
              <w:t xml:space="preserve">Дополнительные формы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6A70CD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6A70CD">
              <w:rPr>
                <w:spacing w:val="-4"/>
                <w:sz w:val="28"/>
                <w:szCs w:val="28"/>
              </w:rPr>
              <w:t xml:space="preserve"> счетах ф.0503120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6A70CD">
              <w:rPr>
                <w:spacing w:val="-4"/>
                <w:sz w:val="28"/>
                <w:szCs w:val="28"/>
                <w:lang w:val="en-US"/>
              </w:rPr>
              <w:t>2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6A70CD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6A70CD">
              <w:rPr>
                <w:spacing w:val="-4"/>
                <w:sz w:val="28"/>
                <w:szCs w:val="28"/>
              </w:rPr>
              <w:t xml:space="preserve"> счетах ф.0503130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2</w:t>
            </w:r>
          </w:p>
        </w:tc>
      </w:tr>
      <w:tr w:rsidR="006A70CD" w:rsidRPr="006A70CD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6A70CD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6A70CD">
              <w:rPr>
                <w:spacing w:val="-4"/>
                <w:sz w:val="28"/>
                <w:szCs w:val="28"/>
              </w:rPr>
              <w:t xml:space="preserve"> счетах ф.0503140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  <w:hideMark/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CD" w:rsidRPr="006A70CD" w:rsidRDefault="006A70C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6A70CD">
              <w:rPr>
                <w:spacing w:val="-4"/>
                <w:sz w:val="28"/>
                <w:szCs w:val="28"/>
              </w:rPr>
              <w:t>1</w:t>
            </w:r>
          </w:p>
        </w:tc>
      </w:tr>
    </w:tbl>
    <w:p w:rsidR="006A70CD" w:rsidRPr="006A70CD" w:rsidRDefault="006A70CD" w:rsidP="006A70CD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6A70CD" w:rsidRPr="006A70CD" w:rsidRDefault="006A70CD" w:rsidP="006A70C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6A70CD" w:rsidRPr="00436631" w:rsidRDefault="006A70CD" w:rsidP="006A70CD">
      <w:pPr>
        <w:shd w:val="clear" w:color="auto" w:fill="FFFFFF"/>
        <w:spacing w:line="322" w:lineRule="exact"/>
        <w:jc w:val="both"/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EA0CFC"/>
    <w:multiLevelType w:val="hybridMultilevel"/>
    <w:tmpl w:val="9C2A9DF0"/>
    <w:lvl w:ilvl="0" w:tplc="1A268D3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5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D670474"/>
    <w:multiLevelType w:val="hybridMultilevel"/>
    <w:tmpl w:val="D972935A"/>
    <w:lvl w:ilvl="0" w:tplc="E24403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0"/>
  </w:num>
  <w:num w:numId="4">
    <w:abstractNumId w:val="10"/>
  </w:num>
  <w:num w:numId="5">
    <w:abstractNumId w:val="2"/>
  </w:num>
  <w:num w:numId="6">
    <w:abstractNumId w:val="4"/>
  </w:num>
  <w:num w:numId="7">
    <w:abstractNumId w:val="9"/>
  </w:num>
  <w:num w:numId="8">
    <w:abstractNumId w:val="11"/>
  </w:num>
  <w:num w:numId="9">
    <w:abstractNumId w:val="7"/>
  </w:num>
  <w:num w:numId="10">
    <w:abstractNumId w:val="3"/>
  </w:num>
  <w:num w:numId="11">
    <w:abstractNumId w:val="5"/>
  </w:num>
  <w:num w:numId="12">
    <w:abstractNumId w:val="12"/>
  </w:num>
  <w:num w:numId="13">
    <w:abstractNumId w:val="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EE2"/>
    <w:rsid w:val="002C2DCB"/>
    <w:rsid w:val="002C351F"/>
    <w:rsid w:val="002C4133"/>
    <w:rsid w:val="002D0053"/>
    <w:rsid w:val="002D1707"/>
    <w:rsid w:val="002D1A46"/>
    <w:rsid w:val="002D3A5D"/>
    <w:rsid w:val="002D4788"/>
    <w:rsid w:val="002D5E28"/>
    <w:rsid w:val="002D6678"/>
    <w:rsid w:val="002D7890"/>
    <w:rsid w:val="002E079A"/>
    <w:rsid w:val="002E3FA8"/>
    <w:rsid w:val="002E4B69"/>
    <w:rsid w:val="002E5D46"/>
    <w:rsid w:val="002F38F9"/>
    <w:rsid w:val="002F5290"/>
    <w:rsid w:val="002F777D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45F5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7F62"/>
    <w:rsid w:val="00390B02"/>
    <w:rsid w:val="00391E58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6D3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2A50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A7953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118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100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15D"/>
    <w:rsid w:val="006A3655"/>
    <w:rsid w:val="006A70CD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  <w:style w:type="character" w:customStyle="1" w:styleId="af2">
    <w:name w:val="Гипертекстовая ссылка"/>
    <w:basedOn w:val="a0"/>
    <w:uiPriority w:val="99"/>
    <w:rsid w:val="006A70CD"/>
    <w:rPr>
      <w:color w:val="106BBE"/>
    </w:rPr>
  </w:style>
  <w:style w:type="character" w:customStyle="1" w:styleId="apple-converted-space">
    <w:name w:val="apple-converted-space"/>
    <w:basedOn w:val="a0"/>
    <w:rsid w:val="006A70CD"/>
  </w:style>
  <w:style w:type="character" w:styleId="af3">
    <w:name w:val="Emphasis"/>
    <w:basedOn w:val="a0"/>
    <w:uiPriority w:val="20"/>
    <w:qFormat/>
    <w:rsid w:val="006A70CD"/>
    <w:rPr>
      <w:i/>
      <w:iCs/>
    </w:rPr>
  </w:style>
  <w:style w:type="paragraph" w:customStyle="1" w:styleId="s3">
    <w:name w:val="s_3"/>
    <w:basedOn w:val="a"/>
    <w:rsid w:val="006A70C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8257F-9DA4-4BE2-8204-49BB22D7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2985</Words>
  <Characters>21038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17</cp:revision>
  <cp:lastPrinted>2025-06-25T04:59:00Z</cp:lastPrinted>
  <dcterms:created xsi:type="dcterms:W3CDTF">2024-05-16T04:06:00Z</dcterms:created>
  <dcterms:modified xsi:type="dcterms:W3CDTF">2025-06-25T04:59:00Z</dcterms:modified>
</cp:coreProperties>
</file>